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8E0" w:rsidRDefault="004F173F">
      <w:pPr>
        <w:spacing w:after="1676" w:line="259" w:lineRule="auto"/>
        <w:ind w:left="0" w:firstLine="0"/>
        <w:jc w:val="left"/>
      </w:pPr>
      <w:bookmarkStart w:id="0" w:name="_GoBack"/>
      <w:bookmarkEnd w:id="0"/>
      <w:r>
        <w:rPr>
          <w:sz w:val="23"/>
        </w:rPr>
        <w:t xml:space="preserve"> </w:t>
      </w:r>
    </w:p>
    <w:p w:rsidR="000E18E0" w:rsidRDefault="004F173F">
      <w:pPr>
        <w:spacing w:after="0" w:line="259" w:lineRule="auto"/>
        <w:ind w:left="-5"/>
        <w:jc w:val="left"/>
      </w:pPr>
      <w:r>
        <w:rPr>
          <w:b/>
          <w:sz w:val="30"/>
        </w:rPr>
        <w:t xml:space="preserve">NOTA IMPORTANTE: </w:t>
      </w:r>
    </w:p>
    <w:p w:rsidR="000E18E0" w:rsidRDefault="004F173F">
      <w:pPr>
        <w:spacing w:after="49" w:line="259" w:lineRule="auto"/>
        <w:ind w:left="0" w:firstLine="0"/>
        <w:jc w:val="left"/>
      </w:pPr>
      <w:r>
        <w:rPr>
          <w:sz w:val="23"/>
        </w:rPr>
        <w:t xml:space="preserve"> </w:t>
      </w:r>
    </w:p>
    <w:p w:rsidR="000E18E0" w:rsidRDefault="004F173F">
      <w:pPr>
        <w:spacing w:after="0" w:line="240" w:lineRule="auto"/>
        <w:ind w:left="0" w:firstLine="0"/>
      </w:pPr>
      <w:r>
        <w:rPr>
          <w:sz w:val="30"/>
        </w:rPr>
        <w:t xml:space="preserve">La entidad sólo puede hacer uso de esta norma para si misma, por lo que este documento NO puede ser reproducido, ni almacenado, ni transmitido, en forma electrónica, fotocopia, grabación o cualquier otra tecnología, fuera de su propio marco. </w:t>
      </w:r>
    </w:p>
    <w:p w:rsidR="000E18E0" w:rsidRDefault="004F173F">
      <w:pPr>
        <w:spacing w:after="0" w:line="259" w:lineRule="auto"/>
        <w:ind w:left="0" w:firstLine="0"/>
        <w:jc w:val="left"/>
      </w:pPr>
      <w:r>
        <w:rPr>
          <w:sz w:val="30"/>
        </w:rPr>
        <w:t xml:space="preserve"> </w:t>
      </w:r>
    </w:p>
    <w:p w:rsidR="000E18E0" w:rsidRDefault="004F173F">
      <w:pPr>
        <w:spacing w:after="0" w:line="259" w:lineRule="auto"/>
        <w:ind w:left="-5"/>
        <w:jc w:val="left"/>
      </w:pPr>
      <w:r>
        <w:rPr>
          <w:b/>
          <w:sz w:val="30"/>
        </w:rPr>
        <w:t>ININ/ Ofici</w:t>
      </w:r>
      <w:r>
        <w:rPr>
          <w:b/>
          <w:sz w:val="30"/>
        </w:rPr>
        <w:t xml:space="preserve">na Nacional de Normalización </w:t>
      </w:r>
    </w:p>
    <w:p w:rsidR="000E18E0" w:rsidRDefault="004F173F">
      <w:pPr>
        <w:spacing w:after="0" w:line="259" w:lineRule="auto"/>
        <w:ind w:left="0" w:firstLine="0"/>
        <w:jc w:val="left"/>
      </w:pPr>
      <w:r>
        <w:rPr>
          <w:sz w:val="23"/>
        </w:rPr>
        <w:t xml:space="preserve"> </w:t>
      </w:r>
    </w:p>
    <w:p w:rsidR="000E18E0" w:rsidRDefault="000E18E0">
      <w:pPr>
        <w:sectPr w:rsidR="000E18E0">
          <w:headerReference w:type="even" r:id="rId7"/>
          <w:headerReference w:type="default" r:id="rId8"/>
          <w:footerReference w:type="even" r:id="rId9"/>
          <w:footerReference w:type="default" r:id="rId10"/>
          <w:headerReference w:type="first" r:id="rId11"/>
          <w:footerReference w:type="first" r:id="rId12"/>
          <w:pgSz w:w="12240" w:h="15840"/>
          <w:pgMar w:top="1440" w:right="2120" w:bottom="1440" w:left="2120" w:header="720" w:footer="720" w:gutter="0"/>
          <w:cols w:space="720"/>
        </w:sectPr>
      </w:pPr>
    </w:p>
    <w:tbl>
      <w:tblPr>
        <w:tblStyle w:val="TableGrid"/>
        <w:tblW w:w="9424" w:type="dxa"/>
        <w:tblInd w:w="515" w:type="dxa"/>
        <w:tblCellMar>
          <w:top w:w="304" w:type="dxa"/>
          <w:left w:w="0" w:type="dxa"/>
          <w:bottom w:w="0" w:type="dxa"/>
          <w:right w:w="284" w:type="dxa"/>
        </w:tblCellMar>
        <w:tblLook w:val="04A0" w:firstRow="1" w:lastRow="0" w:firstColumn="1" w:lastColumn="0" w:noHBand="0" w:noVBand="1"/>
      </w:tblPr>
      <w:tblGrid>
        <w:gridCol w:w="7792"/>
        <w:gridCol w:w="1632"/>
      </w:tblGrid>
      <w:tr w:rsidR="000E18E0">
        <w:trPr>
          <w:trHeight w:val="2034"/>
        </w:trPr>
        <w:tc>
          <w:tcPr>
            <w:tcW w:w="7792" w:type="dxa"/>
            <w:tcBorders>
              <w:top w:val="single" w:sz="18" w:space="0" w:color="000000"/>
              <w:left w:val="nil"/>
              <w:bottom w:val="single" w:sz="18" w:space="0" w:color="000000"/>
              <w:right w:val="nil"/>
            </w:tcBorders>
            <w:vAlign w:val="center"/>
          </w:tcPr>
          <w:p w:rsidR="000E18E0" w:rsidRDefault="004F173F">
            <w:pPr>
              <w:spacing w:after="77" w:line="259" w:lineRule="auto"/>
              <w:ind w:left="1" w:firstLine="0"/>
              <w:jc w:val="left"/>
            </w:pPr>
            <w:r>
              <w:rPr>
                <w:b/>
                <w:sz w:val="51"/>
              </w:rPr>
              <w:lastRenderedPageBreak/>
              <w:t>NORMA CUBANA</w:t>
            </w:r>
          </w:p>
          <w:p w:rsidR="000E18E0" w:rsidRDefault="004F173F">
            <w:pPr>
              <w:spacing w:after="0" w:line="259" w:lineRule="auto"/>
              <w:ind w:left="1265" w:firstLine="0"/>
              <w:jc w:val="left"/>
            </w:pPr>
            <w:r>
              <w:rPr>
                <w:b/>
                <w:sz w:val="31"/>
              </w:rPr>
              <w:t xml:space="preserve"> </w:t>
            </w:r>
          </w:p>
        </w:tc>
        <w:tc>
          <w:tcPr>
            <w:tcW w:w="1632" w:type="dxa"/>
            <w:tcBorders>
              <w:top w:val="single" w:sz="18" w:space="0" w:color="000000"/>
              <w:left w:val="nil"/>
              <w:bottom w:val="single" w:sz="18" w:space="0" w:color="000000"/>
              <w:right w:val="nil"/>
            </w:tcBorders>
            <w:vAlign w:val="center"/>
          </w:tcPr>
          <w:p w:rsidR="000E18E0" w:rsidRDefault="004F173F">
            <w:pPr>
              <w:spacing w:after="0" w:line="259" w:lineRule="auto"/>
              <w:ind w:left="0" w:firstLine="0"/>
            </w:pPr>
            <w:r>
              <w:rPr>
                <w:b/>
                <w:sz w:val="93"/>
              </w:rPr>
              <w:t>NC</w:t>
            </w:r>
          </w:p>
          <w:p w:rsidR="000E18E0" w:rsidRDefault="004F173F">
            <w:pPr>
              <w:spacing w:after="0" w:line="259" w:lineRule="auto"/>
              <w:ind w:left="149" w:firstLine="0"/>
              <w:jc w:val="left"/>
            </w:pPr>
            <w:r>
              <w:rPr>
                <w:b/>
                <w:sz w:val="23"/>
              </w:rPr>
              <w:t xml:space="preserve">238: 2008 </w:t>
            </w:r>
          </w:p>
          <w:p w:rsidR="000E18E0" w:rsidRDefault="004F173F">
            <w:pPr>
              <w:spacing w:after="0" w:line="259" w:lineRule="auto"/>
              <w:ind w:left="674" w:firstLine="0"/>
              <w:jc w:val="left"/>
            </w:pPr>
            <w:r>
              <w:rPr>
                <w:b/>
                <w:sz w:val="23"/>
              </w:rPr>
              <w:t xml:space="preserve"> </w:t>
            </w:r>
          </w:p>
        </w:tc>
      </w:tr>
      <w:tr w:rsidR="000E18E0">
        <w:trPr>
          <w:trHeight w:val="7859"/>
        </w:trPr>
        <w:tc>
          <w:tcPr>
            <w:tcW w:w="7792" w:type="dxa"/>
            <w:tcBorders>
              <w:top w:val="single" w:sz="18" w:space="0" w:color="000000"/>
              <w:left w:val="nil"/>
              <w:bottom w:val="single" w:sz="18" w:space="0" w:color="000000"/>
              <w:right w:val="nil"/>
            </w:tcBorders>
          </w:tcPr>
          <w:p w:rsidR="000E18E0" w:rsidRDefault="004F173F">
            <w:pPr>
              <w:spacing w:after="0" w:line="259" w:lineRule="auto"/>
              <w:ind w:left="1" w:firstLine="0"/>
              <w:jc w:val="left"/>
            </w:pPr>
            <w:r>
              <w:rPr>
                <w:b/>
                <w:sz w:val="31"/>
              </w:rPr>
              <w:t xml:space="preserve">LOSETAS HIDRÁULICAS — ESPECIFICACIONES </w:t>
            </w:r>
          </w:p>
          <w:p w:rsidR="000E18E0" w:rsidRDefault="004F173F">
            <w:pPr>
              <w:spacing w:after="1797" w:line="259" w:lineRule="auto"/>
              <w:ind w:left="1" w:firstLine="0"/>
              <w:jc w:val="left"/>
            </w:pPr>
            <w:r>
              <w:rPr>
                <w:b/>
                <w:sz w:val="31"/>
              </w:rPr>
              <w:t xml:space="preserve">  </w:t>
            </w:r>
          </w:p>
          <w:p w:rsidR="000E18E0" w:rsidRDefault="004F173F">
            <w:pPr>
              <w:spacing w:after="0" w:line="259" w:lineRule="auto"/>
              <w:ind w:left="1" w:firstLine="0"/>
              <w:jc w:val="left"/>
            </w:pPr>
            <w:r>
              <w:rPr>
                <w:b/>
                <w:sz w:val="23"/>
              </w:rPr>
              <w:t xml:space="preserve">Hydraulic tiles — Specifications </w:t>
            </w:r>
          </w:p>
          <w:p w:rsidR="000E18E0" w:rsidRDefault="004F173F">
            <w:pPr>
              <w:spacing w:after="0" w:line="259" w:lineRule="auto"/>
              <w:ind w:left="1" w:firstLine="0"/>
              <w:jc w:val="left"/>
            </w:pPr>
            <w:r>
              <w:t xml:space="preserve"> </w:t>
            </w:r>
          </w:p>
        </w:tc>
        <w:tc>
          <w:tcPr>
            <w:tcW w:w="1632" w:type="dxa"/>
            <w:tcBorders>
              <w:top w:val="single" w:sz="18" w:space="0" w:color="000000"/>
              <w:left w:val="nil"/>
              <w:bottom w:val="single" w:sz="18" w:space="0" w:color="000000"/>
              <w:right w:val="nil"/>
            </w:tcBorders>
          </w:tcPr>
          <w:p w:rsidR="000E18E0" w:rsidRDefault="000E18E0">
            <w:pPr>
              <w:spacing w:after="160" w:line="259" w:lineRule="auto"/>
              <w:ind w:left="0" w:firstLine="0"/>
              <w:jc w:val="left"/>
            </w:pPr>
          </w:p>
        </w:tc>
      </w:tr>
    </w:tbl>
    <w:p w:rsidR="000E18E0" w:rsidRDefault="004F173F">
      <w:pPr>
        <w:tabs>
          <w:tab w:val="center" w:pos="1301"/>
          <w:tab w:val="right" w:pos="10035"/>
        </w:tabs>
        <w:ind w:left="0" w:firstLine="0"/>
        <w:jc w:val="left"/>
      </w:pPr>
      <w:r>
        <w:rPr>
          <w:rFonts w:ascii="Calibri" w:eastAsia="Calibri" w:hAnsi="Calibri" w:cs="Calibri"/>
          <w:sz w:val="22"/>
        </w:rPr>
        <w:tab/>
      </w:r>
      <w:r>
        <w:rPr>
          <w:b/>
          <w:sz w:val="23"/>
        </w:rPr>
        <w:t xml:space="preserve">ICS: 91.100.25   </w:t>
      </w:r>
      <w:r>
        <w:rPr>
          <w:b/>
          <w:sz w:val="23"/>
        </w:rPr>
        <w:tab/>
        <w:t xml:space="preserve">              1. Edición          Octubre 2008</w:t>
      </w:r>
    </w:p>
    <w:p w:rsidR="000E18E0" w:rsidRDefault="004F173F">
      <w:pPr>
        <w:spacing w:after="136" w:line="259" w:lineRule="auto"/>
        <w:ind w:left="10" w:right="82"/>
        <w:jc w:val="right"/>
      </w:pPr>
      <w:r>
        <w:rPr>
          <w:b/>
          <w:sz w:val="23"/>
        </w:rPr>
        <w:t xml:space="preserve">           REPRODUCCIÓN PROHIBIDA</w:t>
      </w:r>
    </w:p>
    <w:p w:rsidR="000E18E0" w:rsidRDefault="004F173F">
      <w:pPr>
        <w:ind w:left="511"/>
      </w:pPr>
      <w:r>
        <w:rPr>
          <w:b/>
          <w:sz w:val="23"/>
        </w:rPr>
        <w:t>Oficina Nacional de Normalización (NC) Calle E No. 261 Vedado, Ciudad de La Habana. Cuba. Teléfono: 830-0835 Fax: (537) 836-8048; Correo electrónico: nc@ncno</w:t>
      </w:r>
      <w:r>
        <w:rPr>
          <w:b/>
          <w:sz w:val="23"/>
        </w:rPr>
        <w:t xml:space="preserve">rma.cu; Sitio Web: www.nc.cubaindustria.cu </w:t>
      </w:r>
    </w:p>
    <w:p w:rsidR="000E18E0" w:rsidRDefault="004F173F">
      <w:pPr>
        <w:spacing w:after="250" w:line="259" w:lineRule="auto"/>
        <w:ind w:left="4507" w:firstLine="0"/>
        <w:jc w:val="left"/>
      </w:pPr>
      <w:r>
        <w:rPr>
          <w:rFonts w:ascii="Calibri" w:eastAsia="Calibri" w:hAnsi="Calibri" w:cs="Calibri"/>
          <w:noProof/>
          <w:sz w:val="22"/>
        </w:rPr>
        <mc:AlternateContent>
          <mc:Choice Requires="wpg">
            <w:drawing>
              <wp:inline distT="0" distB="0" distL="0" distR="0">
                <wp:extent cx="912876" cy="396240"/>
                <wp:effectExtent l="0" t="0" r="0" b="0"/>
                <wp:docPr id="17754" name="Group 17754"/>
                <wp:cNvGraphicFramePr/>
                <a:graphic xmlns:a="http://schemas.openxmlformats.org/drawingml/2006/main">
                  <a:graphicData uri="http://schemas.microsoft.com/office/word/2010/wordprocessingGroup">
                    <wpg:wgp>
                      <wpg:cNvGrpSpPr/>
                      <wpg:grpSpPr>
                        <a:xfrm>
                          <a:off x="0" y="0"/>
                          <a:ext cx="912876" cy="396240"/>
                          <a:chOff x="0" y="0"/>
                          <a:chExt cx="912876" cy="396240"/>
                        </a:xfrm>
                      </wpg:grpSpPr>
                      <wps:wsp>
                        <wps:cNvPr id="47" name="Shape 47"/>
                        <wps:cNvSpPr/>
                        <wps:spPr>
                          <a:xfrm>
                            <a:off x="0" y="0"/>
                            <a:ext cx="912876" cy="396240"/>
                          </a:xfrm>
                          <a:custGeom>
                            <a:avLst/>
                            <a:gdLst/>
                            <a:ahLst/>
                            <a:cxnLst/>
                            <a:rect l="0" t="0" r="0" b="0"/>
                            <a:pathLst>
                              <a:path w="912876" h="396240">
                                <a:moveTo>
                                  <a:pt x="66294" y="0"/>
                                </a:moveTo>
                                <a:cubicBezTo>
                                  <a:pt x="29718" y="0"/>
                                  <a:pt x="0" y="28956"/>
                                  <a:pt x="0" y="65532"/>
                                </a:cubicBezTo>
                                <a:lnTo>
                                  <a:pt x="0" y="329947"/>
                                </a:lnTo>
                                <a:cubicBezTo>
                                  <a:pt x="0" y="366523"/>
                                  <a:pt x="29718" y="396240"/>
                                  <a:pt x="66294" y="396240"/>
                                </a:cubicBezTo>
                                <a:lnTo>
                                  <a:pt x="846582" y="396240"/>
                                </a:lnTo>
                                <a:cubicBezTo>
                                  <a:pt x="883158" y="396240"/>
                                  <a:pt x="912876" y="366523"/>
                                  <a:pt x="912876" y="329947"/>
                                </a:cubicBezTo>
                                <a:lnTo>
                                  <a:pt x="912876" y="65532"/>
                                </a:lnTo>
                                <a:cubicBezTo>
                                  <a:pt x="912876" y="28956"/>
                                  <a:pt x="883158" y="0"/>
                                  <a:pt x="846582" y="0"/>
                                </a:cubicBezTo>
                                <a:close/>
                              </a:path>
                            </a:pathLst>
                          </a:custGeom>
                          <a:ln w="18529" cap="rnd">
                            <a:round/>
                          </a:ln>
                        </wps:spPr>
                        <wps:style>
                          <a:lnRef idx="1">
                            <a:srgbClr val="000000"/>
                          </a:lnRef>
                          <a:fillRef idx="0">
                            <a:srgbClr val="000000">
                              <a:alpha val="0"/>
                            </a:srgbClr>
                          </a:fillRef>
                          <a:effectRef idx="0">
                            <a:scrgbClr r="0" g="0" b="0"/>
                          </a:effectRef>
                          <a:fontRef idx="none"/>
                        </wps:style>
                        <wps:bodyPr/>
                      </wps:wsp>
                      <wps:wsp>
                        <wps:cNvPr id="24834" name="Shape 24834"/>
                        <wps:cNvSpPr/>
                        <wps:spPr>
                          <a:xfrm>
                            <a:off x="112014" y="67056"/>
                            <a:ext cx="694944" cy="259842"/>
                          </a:xfrm>
                          <a:custGeom>
                            <a:avLst/>
                            <a:gdLst/>
                            <a:ahLst/>
                            <a:cxnLst/>
                            <a:rect l="0" t="0" r="0" b="0"/>
                            <a:pathLst>
                              <a:path w="694944" h="259842">
                                <a:moveTo>
                                  <a:pt x="0" y="0"/>
                                </a:moveTo>
                                <a:lnTo>
                                  <a:pt x="694944" y="0"/>
                                </a:lnTo>
                                <a:lnTo>
                                  <a:pt x="694944" y="259842"/>
                                </a:lnTo>
                                <a:lnTo>
                                  <a:pt x="0" y="259842"/>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24835" name="Shape 24835"/>
                        <wps:cNvSpPr/>
                        <wps:spPr>
                          <a:xfrm>
                            <a:off x="112776" y="67818"/>
                            <a:ext cx="694182" cy="259080"/>
                          </a:xfrm>
                          <a:custGeom>
                            <a:avLst/>
                            <a:gdLst/>
                            <a:ahLst/>
                            <a:cxnLst/>
                            <a:rect l="0" t="0" r="0" b="0"/>
                            <a:pathLst>
                              <a:path w="694182" h="259080">
                                <a:moveTo>
                                  <a:pt x="0" y="0"/>
                                </a:moveTo>
                                <a:lnTo>
                                  <a:pt x="694182" y="0"/>
                                </a:lnTo>
                                <a:lnTo>
                                  <a:pt x="694182" y="259080"/>
                                </a:lnTo>
                                <a:lnTo>
                                  <a:pt x="0" y="259080"/>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50" name="Shape 50"/>
                        <wps:cNvSpPr/>
                        <wps:spPr>
                          <a:xfrm>
                            <a:off x="125730" y="87630"/>
                            <a:ext cx="381762" cy="224028"/>
                          </a:xfrm>
                          <a:custGeom>
                            <a:avLst/>
                            <a:gdLst/>
                            <a:ahLst/>
                            <a:cxnLst/>
                            <a:rect l="0" t="0" r="0" b="0"/>
                            <a:pathLst>
                              <a:path w="381762" h="224028">
                                <a:moveTo>
                                  <a:pt x="0" y="0"/>
                                </a:moveTo>
                                <a:lnTo>
                                  <a:pt x="136398" y="0"/>
                                </a:lnTo>
                                <a:lnTo>
                                  <a:pt x="149352" y="9144"/>
                                </a:lnTo>
                                <a:lnTo>
                                  <a:pt x="163068" y="9144"/>
                                </a:lnTo>
                                <a:lnTo>
                                  <a:pt x="179832" y="19050"/>
                                </a:lnTo>
                                <a:lnTo>
                                  <a:pt x="189738" y="28956"/>
                                </a:lnTo>
                                <a:lnTo>
                                  <a:pt x="202692" y="38862"/>
                                </a:lnTo>
                                <a:lnTo>
                                  <a:pt x="212598" y="48768"/>
                                </a:lnTo>
                                <a:lnTo>
                                  <a:pt x="381762" y="224028"/>
                                </a:lnTo>
                                <a:lnTo>
                                  <a:pt x="305562" y="224028"/>
                                </a:lnTo>
                                <a:lnTo>
                                  <a:pt x="179832" y="87630"/>
                                </a:lnTo>
                                <a:lnTo>
                                  <a:pt x="172974" y="77724"/>
                                </a:lnTo>
                                <a:lnTo>
                                  <a:pt x="163068" y="77724"/>
                                </a:lnTo>
                                <a:lnTo>
                                  <a:pt x="156210" y="67818"/>
                                </a:lnTo>
                                <a:lnTo>
                                  <a:pt x="146304" y="67818"/>
                                </a:lnTo>
                                <a:lnTo>
                                  <a:pt x="139446" y="57912"/>
                                </a:lnTo>
                                <a:lnTo>
                                  <a:pt x="53340" y="57912"/>
                                </a:lnTo>
                                <a:lnTo>
                                  <a:pt x="53340" y="224028"/>
                                </a:lnTo>
                                <a:lnTo>
                                  <a:pt x="0" y="224028"/>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1" name="Shape 51"/>
                        <wps:cNvSpPr/>
                        <wps:spPr>
                          <a:xfrm>
                            <a:off x="125733" y="87632"/>
                            <a:ext cx="381759" cy="224028"/>
                          </a:xfrm>
                          <a:custGeom>
                            <a:avLst/>
                            <a:gdLst/>
                            <a:ahLst/>
                            <a:cxnLst/>
                            <a:rect l="0" t="0" r="0" b="0"/>
                            <a:pathLst>
                              <a:path w="381759" h="224028">
                                <a:moveTo>
                                  <a:pt x="179830" y="87634"/>
                                </a:moveTo>
                                <a:lnTo>
                                  <a:pt x="305565" y="224028"/>
                                </a:lnTo>
                                <a:lnTo>
                                  <a:pt x="381759" y="224028"/>
                                </a:lnTo>
                                <a:cubicBezTo>
                                  <a:pt x="319081" y="193408"/>
                                  <a:pt x="235813" y="49370"/>
                                  <a:pt x="163070" y="9147"/>
                                </a:cubicBezTo>
                                <a:lnTo>
                                  <a:pt x="149353" y="9147"/>
                                </a:lnTo>
                                <a:lnTo>
                                  <a:pt x="136400" y="0"/>
                                </a:lnTo>
                                <a:lnTo>
                                  <a:pt x="0" y="0"/>
                                </a:lnTo>
                                <a:lnTo>
                                  <a:pt x="0" y="224028"/>
                                </a:lnTo>
                                <a:lnTo>
                                  <a:pt x="53339" y="224028"/>
                                </a:lnTo>
                                <a:lnTo>
                                  <a:pt x="53339" y="57907"/>
                                </a:lnTo>
                                <a:lnTo>
                                  <a:pt x="139444" y="57907"/>
                                </a:lnTo>
                                <a:lnTo>
                                  <a:pt x="146302" y="67816"/>
                                </a:lnTo>
                                <a:lnTo>
                                  <a:pt x="156211" y="67816"/>
                                </a:lnTo>
                                <a:lnTo>
                                  <a:pt x="163070" y="77725"/>
                                </a:lnTo>
                                <a:lnTo>
                                  <a:pt x="172972" y="77725"/>
                                </a:lnTo>
                                <a:lnTo>
                                  <a:pt x="179830" y="87634"/>
                                </a:lnTo>
                              </a:path>
                            </a:pathLst>
                          </a:custGeom>
                          <a:ln w="3318" cap="rnd">
                            <a:round/>
                          </a:ln>
                        </wps:spPr>
                        <wps:style>
                          <a:lnRef idx="1">
                            <a:srgbClr val="000000"/>
                          </a:lnRef>
                          <a:fillRef idx="0">
                            <a:srgbClr val="000000">
                              <a:alpha val="0"/>
                            </a:srgbClr>
                          </a:fillRef>
                          <a:effectRef idx="0">
                            <a:scrgbClr r="0" g="0" b="0"/>
                          </a:effectRef>
                          <a:fontRef idx="none"/>
                        </wps:style>
                        <wps:bodyPr/>
                      </wps:wsp>
                      <wps:wsp>
                        <wps:cNvPr id="52" name="Shape 52"/>
                        <wps:cNvSpPr/>
                        <wps:spPr>
                          <a:xfrm>
                            <a:off x="411480" y="87630"/>
                            <a:ext cx="352044" cy="224028"/>
                          </a:xfrm>
                          <a:custGeom>
                            <a:avLst/>
                            <a:gdLst/>
                            <a:ahLst/>
                            <a:cxnLst/>
                            <a:rect l="0" t="0" r="0" b="0"/>
                            <a:pathLst>
                              <a:path w="352044" h="224028">
                                <a:moveTo>
                                  <a:pt x="6858" y="0"/>
                                </a:moveTo>
                                <a:lnTo>
                                  <a:pt x="352044" y="0"/>
                                </a:lnTo>
                                <a:lnTo>
                                  <a:pt x="352044" y="57912"/>
                                </a:lnTo>
                                <a:lnTo>
                                  <a:pt x="96012" y="57912"/>
                                </a:lnTo>
                                <a:lnTo>
                                  <a:pt x="176022" y="136398"/>
                                </a:lnTo>
                                <a:lnTo>
                                  <a:pt x="182880" y="146303"/>
                                </a:lnTo>
                                <a:lnTo>
                                  <a:pt x="188976" y="146303"/>
                                </a:lnTo>
                                <a:lnTo>
                                  <a:pt x="198882" y="155448"/>
                                </a:lnTo>
                                <a:lnTo>
                                  <a:pt x="215646" y="155448"/>
                                </a:lnTo>
                                <a:lnTo>
                                  <a:pt x="222504" y="165353"/>
                                </a:lnTo>
                                <a:lnTo>
                                  <a:pt x="352044" y="165353"/>
                                </a:lnTo>
                                <a:lnTo>
                                  <a:pt x="352044" y="224028"/>
                                </a:lnTo>
                                <a:lnTo>
                                  <a:pt x="229362" y="224028"/>
                                </a:lnTo>
                                <a:lnTo>
                                  <a:pt x="215646" y="214122"/>
                                </a:lnTo>
                                <a:lnTo>
                                  <a:pt x="198882" y="214122"/>
                                </a:lnTo>
                                <a:lnTo>
                                  <a:pt x="185928" y="204216"/>
                                </a:lnTo>
                                <a:lnTo>
                                  <a:pt x="172212" y="204216"/>
                                </a:lnTo>
                                <a:lnTo>
                                  <a:pt x="162306" y="195072"/>
                                </a:lnTo>
                                <a:lnTo>
                                  <a:pt x="149352" y="185166"/>
                                </a:lnTo>
                                <a:lnTo>
                                  <a:pt x="139446" y="175260"/>
                                </a:lnTo>
                                <a:lnTo>
                                  <a:pt x="6858" y="38862"/>
                                </a:lnTo>
                                <a:lnTo>
                                  <a:pt x="3048" y="28956"/>
                                </a:lnTo>
                                <a:lnTo>
                                  <a:pt x="0" y="28956"/>
                                </a:lnTo>
                                <a:lnTo>
                                  <a:pt x="0" y="19050"/>
                                </a:lnTo>
                                <a:lnTo>
                                  <a:pt x="3048" y="9144"/>
                                </a:lnTo>
                                <a:lnTo>
                                  <a:pt x="6858"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3" name="Shape 53"/>
                        <wps:cNvSpPr/>
                        <wps:spPr>
                          <a:xfrm>
                            <a:off x="411485" y="87632"/>
                            <a:ext cx="352038" cy="224028"/>
                          </a:xfrm>
                          <a:custGeom>
                            <a:avLst/>
                            <a:gdLst/>
                            <a:ahLst/>
                            <a:cxnLst/>
                            <a:rect l="0" t="0" r="0" b="0"/>
                            <a:pathLst>
                              <a:path w="352038" h="224028">
                                <a:moveTo>
                                  <a:pt x="6858" y="38851"/>
                                </a:moveTo>
                                <a:lnTo>
                                  <a:pt x="139443" y="175246"/>
                                </a:lnTo>
                                <a:lnTo>
                                  <a:pt x="149346" y="185155"/>
                                </a:lnTo>
                                <a:lnTo>
                                  <a:pt x="162307" y="195063"/>
                                </a:lnTo>
                                <a:lnTo>
                                  <a:pt x="172208" y="204210"/>
                                </a:lnTo>
                                <a:lnTo>
                                  <a:pt x="185925" y="204210"/>
                                </a:lnTo>
                                <a:lnTo>
                                  <a:pt x="198878" y="214119"/>
                                </a:lnTo>
                                <a:lnTo>
                                  <a:pt x="215646" y="214119"/>
                                </a:lnTo>
                                <a:lnTo>
                                  <a:pt x="229362" y="224028"/>
                                </a:lnTo>
                                <a:lnTo>
                                  <a:pt x="352038" y="224028"/>
                                </a:lnTo>
                                <a:lnTo>
                                  <a:pt x="352038" y="165358"/>
                                </a:lnTo>
                                <a:lnTo>
                                  <a:pt x="222504" y="165358"/>
                                </a:lnTo>
                                <a:lnTo>
                                  <a:pt x="215646" y="155449"/>
                                </a:lnTo>
                                <a:lnTo>
                                  <a:pt x="198878" y="155449"/>
                                </a:lnTo>
                                <a:lnTo>
                                  <a:pt x="188976" y="146303"/>
                                </a:lnTo>
                                <a:lnTo>
                                  <a:pt x="182881" y="146303"/>
                                </a:lnTo>
                                <a:lnTo>
                                  <a:pt x="176023" y="136394"/>
                                </a:lnTo>
                                <a:lnTo>
                                  <a:pt x="96007" y="57907"/>
                                </a:lnTo>
                                <a:lnTo>
                                  <a:pt x="352038" y="57907"/>
                                </a:lnTo>
                                <a:lnTo>
                                  <a:pt x="352038" y="0"/>
                                </a:lnTo>
                                <a:lnTo>
                                  <a:pt x="6858" y="0"/>
                                </a:lnTo>
                                <a:lnTo>
                                  <a:pt x="3044" y="9147"/>
                                </a:lnTo>
                                <a:lnTo>
                                  <a:pt x="0" y="19034"/>
                                </a:lnTo>
                                <a:lnTo>
                                  <a:pt x="0" y="28942"/>
                                </a:lnTo>
                                <a:lnTo>
                                  <a:pt x="3044" y="28942"/>
                                </a:lnTo>
                                <a:lnTo>
                                  <a:pt x="6858" y="38851"/>
                                </a:lnTo>
                              </a:path>
                            </a:pathLst>
                          </a:custGeom>
                          <a:ln w="3318"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754" style="width:71.88pt;height:31.2pt;mso-position-horizontal-relative:char;mso-position-vertical-relative:line" coordsize="9128,3962">
                <v:shape id="Shape 47" style="position:absolute;width:9128;height:3962;left:0;top:0;" coordsize="912876,396240" path="m66294,0c29718,0,0,28956,0,65532l0,329947c0,366523,29718,396240,66294,396240l846582,396240c883158,396240,912876,366523,912876,329947l912876,65532c912876,28956,883158,0,846582,0x">
                  <v:stroke weight="1.459pt" endcap="round" joinstyle="round" on="true" color="#000000"/>
                  <v:fill on="false" color="#000000" opacity="0"/>
                </v:shape>
                <v:shape id="Shape 24836" style="position:absolute;width:6949;height:2598;left:1120;top:670;" coordsize="694944,259842" path="m0,0l694944,0l694944,259842l0,259842l0,0">
                  <v:stroke weight="0pt" endcap="round" joinstyle="round" on="false" color="#000000" opacity="0"/>
                  <v:fill on="true" color="#ffffff"/>
                </v:shape>
                <v:shape id="Shape 24837" style="position:absolute;width:6941;height:2590;left:1127;top:678;" coordsize="694182,259080" path="m0,0l694182,0l694182,259080l0,259080l0,0">
                  <v:stroke weight="0pt" endcap="round" joinstyle="round" on="false" color="#000000" opacity="0"/>
                  <v:fill on="true" color="#ffffff"/>
                </v:shape>
                <v:shape id="Shape 50" style="position:absolute;width:3817;height:2240;left:1257;top:876;" coordsize="381762,224028" path="m0,0l136398,0l149352,9144l163068,9144l179832,19050l189738,28956l202692,38862l212598,48768l381762,224028l305562,224028l179832,87630l172974,77724l163068,77724l156210,67818l146304,67818l139446,57912l53340,57912l53340,224028l0,224028l0,0x">
                  <v:stroke weight="0pt" endcap="round" joinstyle="round" on="false" color="#000000" opacity="0"/>
                  <v:fill on="true" color="#000000"/>
                </v:shape>
                <v:shape id="Shape 51" style="position:absolute;width:3817;height:2240;left:1257;top:876;" coordsize="381759,224028" path="m179830,87634l305565,224028l381759,224028c319081,193408,235813,49370,163070,9147l149353,9147l136400,0l0,0l0,224028l53339,224028l53339,57907l139444,57907l146302,67816l156211,67816l163070,77725l172972,77725l179830,87634">
                  <v:stroke weight="0.261257pt" endcap="round" joinstyle="round" on="true" color="#000000"/>
                  <v:fill on="false" color="#000000" opacity="0"/>
                </v:shape>
                <v:shape id="Shape 52" style="position:absolute;width:3520;height:2240;left:4114;top:876;" coordsize="352044,224028" path="m6858,0l352044,0l352044,57912l96012,57912l176022,136398l182880,146303l188976,146303l198882,155448l215646,155448l222504,165353l352044,165353l352044,224028l229362,224028l215646,214122l198882,214122l185928,204216l172212,204216l162306,195072l149352,185166l139446,175260l6858,38862l3048,28956l0,28956l0,19050l3048,9144l6858,0x">
                  <v:stroke weight="0pt" endcap="round" joinstyle="round" on="false" color="#000000" opacity="0"/>
                  <v:fill on="true" color="#000000"/>
                </v:shape>
                <v:shape id="Shape 53" style="position:absolute;width:3520;height:2240;left:4114;top:876;" coordsize="352038,224028" path="m6858,38851l139443,175246l149346,185155l162307,195063l172208,204210l185925,204210l198878,214119l215646,214119l229362,224028l352038,224028l352038,165358l222504,165358l215646,155449l198878,155449l188976,146303l182881,146303l176023,136394l96007,57907l352038,57907l352038,0l6858,0l3044,9147l0,19034l0,28942l3044,28942l6858,38851">
                  <v:stroke weight="0.261257pt" endcap="round" joinstyle="round" on="true" color="#000000"/>
                  <v:fill on="false" color="#000000" opacity="0"/>
                </v:shape>
              </v:group>
            </w:pict>
          </mc:Fallback>
        </mc:AlternateContent>
      </w:r>
    </w:p>
    <w:p w:rsidR="000E18E0" w:rsidRDefault="004F173F">
      <w:pPr>
        <w:spacing w:after="0" w:line="259" w:lineRule="auto"/>
        <w:ind w:left="413" w:firstLine="0"/>
        <w:jc w:val="center"/>
      </w:pPr>
      <w:r>
        <w:rPr>
          <w:b/>
          <w:sz w:val="23"/>
        </w:rPr>
        <w:lastRenderedPageBreak/>
        <w:t>Cuban National Bureau of Standards</w:t>
      </w:r>
    </w:p>
    <w:p w:rsidR="000E18E0" w:rsidRDefault="004F173F">
      <w:pPr>
        <w:spacing w:after="632" w:line="259" w:lineRule="auto"/>
        <w:ind w:left="0" w:right="870" w:firstLine="0"/>
        <w:jc w:val="right"/>
      </w:pPr>
      <w:r>
        <w:t xml:space="preserve"> </w:t>
      </w:r>
    </w:p>
    <w:p w:rsidR="000E18E0" w:rsidRDefault="004F173F">
      <w:pPr>
        <w:pStyle w:val="Ttulo1"/>
        <w:ind w:left="511"/>
      </w:pPr>
      <w:r>
        <w:t xml:space="preserve">Prefacio </w:t>
      </w:r>
    </w:p>
    <w:p w:rsidR="000E18E0" w:rsidRDefault="004F173F">
      <w:pPr>
        <w:spacing w:after="0" w:line="259" w:lineRule="auto"/>
        <w:ind w:left="516" w:firstLine="0"/>
        <w:jc w:val="left"/>
      </w:pPr>
      <w:r>
        <w:rPr>
          <w:b/>
          <w:sz w:val="31"/>
        </w:rPr>
        <w:t xml:space="preserve"> </w:t>
      </w:r>
    </w:p>
    <w:p w:rsidR="000E18E0" w:rsidRDefault="004F173F">
      <w:pPr>
        <w:spacing w:after="0" w:line="228" w:lineRule="auto"/>
        <w:ind w:left="511" w:right="82"/>
      </w:pPr>
      <w:r>
        <w:rPr>
          <w:sz w:val="23"/>
        </w:rPr>
        <w:t xml:space="preserve">La Oficina Nacional de Normalización (NC), es el Organismo Nacional de Normalización de la República de Cuba y representa al país ante las organizaciones internacionales y regionales de normalización. </w:t>
      </w:r>
    </w:p>
    <w:p w:rsidR="000E18E0" w:rsidRDefault="004F173F">
      <w:pPr>
        <w:spacing w:after="0" w:line="259" w:lineRule="auto"/>
        <w:ind w:left="516" w:firstLine="0"/>
        <w:jc w:val="left"/>
      </w:pPr>
      <w:r>
        <w:rPr>
          <w:sz w:val="23"/>
        </w:rPr>
        <w:t xml:space="preserve"> </w:t>
      </w:r>
      <w:r>
        <w:rPr>
          <w:sz w:val="23"/>
        </w:rPr>
        <w:t xml:space="preserve"> </w:t>
      </w:r>
    </w:p>
    <w:p w:rsidR="000E18E0" w:rsidRDefault="004F173F">
      <w:pPr>
        <w:spacing w:after="0" w:line="228" w:lineRule="auto"/>
        <w:ind w:left="511" w:right="82"/>
      </w:pPr>
      <w:r>
        <w:rPr>
          <w:sz w:val="23"/>
        </w:rPr>
        <w:t>La elaboración de las Normas Cubanas y otros docume</w:t>
      </w:r>
      <w:r>
        <w:rPr>
          <w:sz w:val="23"/>
        </w:rPr>
        <w:t xml:space="preserve">ntos normativos relacionados se realiza generalmente a través de los Comités Técnicos de Normalización. Su aprobación es competencia de la Oficina Nacional de Normalización y se basa en las evidencias del consenso. </w:t>
      </w:r>
    </w:p>
    <w:p w:rsidR="000E18E0" w:rsidRDefault="004F173F">
      <w:pPr>
        <w:spacing w:after="0" w:line="259" w:lineRule="auto"/>
        <w:ind w:left="516" w:firstLine="0"/>
        <w:jc w:val="left"/>
      </w:pPr>
      <w:r>
        <w:t xml:space="preserve"> </w:t>
      </w:r>
    </w:p>
    <w:p w:rsidR="000E18E0" w:rsidRDefault="004F173F">
      <w:pPr>
        <w:spacing w:after="4"/>
        <w:ind w:left="511"/>
        <w:jc w:val="left"/>
      </w:pPr>
      <w:r>
        <w:rPr>
          <w:b/>
        </w:rPr>
        <w:t xml:space="preserve">Esta Norma Cubana: </w:t>
      </w:r>
    </w:p>
    <w:p w:rsidR="000E18E0" w:rsidRDefault="004F173F">
      <w:pPr>
        <w:spacing w:after="0" w:line="259" w:lineRule="auto"/>
        <w:ind w:left="516" w:firstLine="0"/>
        <w:jc w:val="left"/>
      </w:pPr>
      <w:r>
        <w:rPr>
          <w:b/>
        </w:rPr>
        <w:t xml:space="preserve"> </w:t>
      </w:r>
    </w:p>
    <w:p w:rsidR="000E18E0" w:rsidRDefault="004F173F">
      <w:pPr>
        <w:numPr>
          <w:ilvl w:val="0"/>
          <w:numId w:val="1"/>
        </w:numPr>
        <w:ind w:right="84" w:hanging="330"/>
      </w:pPr>
      <w:r>
        <w:t>Ha sido elaborad</w:t>
      </w:r>
      <w:r>
        <w:t xml:space="preserve">a por el Comité Técnico de Normalización NC/CTN 37 de Hormigón Reforzado y Mortero en el cual están representadas las siguientes entidades: </w:t>
      </w:r>
    </w:p>
    <w:p w:rsidR="000E18E0" w:rsidRDefault="004F173F">
      <w:pPr>
        <w:spacing w:after="1" w:line="259" w:lineRule="auto"/>
        <w:ind w:left="516" w:firstLine="0"/>
        <w:jc w:val="left"/>
      </w:pPr>
      <w:r>
        <w:t xml:space="preserve"> </w:t>
      </w:r>
    </w:p>
    <w:p w:rsidR="000E18E0" w:rsidRDefault="004F173F">
      <w:pPr>
        <w:numPr>
          <w:ilvl w:val="1"/>
          <w:numId w:val="1"/>
        </w:numPr>
        <w:ind w:right="84" w:hanging="387"/>
      </w:pPr>
      <w:r>
        <w:t xml:space="preserve">Ministerio de la Construcción (MICONS) </w:t>
      </w:r>
    </w:p>
    <w:p w:rsidR="000E18E0" w:rsidRDefault="004F173F">
      <w:pPr>
        <w:numPr>
          <w:ilvl w:val="1"/>
          <w:numId w:val="1"/>
        </w:numPr>
        <w:ind w:right="84" w:hanging="387"/>
      </w:pPr>
      <w:r>
        <w:t xml:space="preserve">Instituto Superior Politécnico “José Antonio Echevarría” </w:t>
      </w:r>
    </w:p>
    <w:p w:rsidR="000E18E0" w:rsidRDefault="004F173F">
      <w:pPr>
        <w:numPr>
          <w:ilvl w:val="1"/>
          <w:numId w:val="1"/>
        </w:numPr>
        <w:ind w:right="84" w:hanging="387"/>
      </w:pPr>
      <w:r>
        <w:t>Oficina del His</w:t>
      </w:r>
      <w:r>
        <w:t xml:space="preserve">toriador de la Ciudad </w:t>
      </w:r>
    </w:p>
    <w:p w:rsidR="000E18E0" w:rsidRDefault="004F173F">
      <w:pPr>
        <w:numPr>
          <w:ilvl w:val="1"/>
          <w:numId w:val="1"/>
        </w:numPr>
        <w:ind w:right="84" w:hanging="387"/>
      </w:pPr>
      <w:r>
        <w:t xml:space="preserve">Empresa de Tecnologías Industriales de la Construcción (TICONS) </w:t>
      </w:r>
    </w:p>
    <w:p w:rsidR="000E18E0" w:rsidRDefault="004F173F">
      <w:pPr>
        <w:numPr>
          <w:ilvl w:val="1"/>
          <w:numId w:val="1"/>
        </w:numPr>
        <w:ind w:right="84" w:hanging="387"/>
      </w:pPr>
      <w:r>
        <w:t xml:space="preserve">Empresa Nacional de Investigaciones Aplicadas (ENIA) </w:t>
      </w:r>
    </w:p>
    <w:p w:rsidR="000E18E0" w:rsidRDefault="004F173F">
      <w:pPr>
        <w:numPr>
          <w:ilvl w:val="1"/>
          <w:numId w:val="1"/>
        </w:numPr>
        <w:ind w:right="84" w:hanging="387"/>
      </w:pPr>
      <w:r>
        <w:t xml:space="preserve">Centro Técnico para el Desarrollo  de los Materiales de Construcción </w:t>
      </w:r>
    </w:p>
    <w:p w:rsidR="000E18E0" w:rsidRDefault="004F173F">
      <w:pPr>
        <w:numPr>
          <w:ilvl w:val="1"/>
          <w:numId w:val="1"/>
        </w:numPr>
        <w:ind w:right="84" w:hanging="387"/>
      </w:pPr>
      <w:r>
        <w:t xml:space="preserve">Empresa Prefabricado No. 2 </w:t>
      </w:r>
    </w:p>
    <w:p w:rsidR="000E18E0" w:rsidRDefault="004F173F">
      <w:pPr>
        <w:numPr>
          <w:ilvl w:val="1"/>
          <w:numId w:val="1"/>
        </w:numPr>
        <w:ind w:right="84" w:hanging="387"/>
      </w:pPr>
      <w:r>
        <w:t>Ministerio de la</w:t>
      </w:r>
      <w:r>
        <w:t xml:space="preserve">s Fuerzas Armadas Revolucionarias (MINFAR) </w:t>
      </w:r>
    </w:p>
    <w:p w:rsidR="000E18E0" w:rsidRDefault="004F173F">
      <w:pPr>
        <w:numPr>
          <w:ilvl w:val="1"/>
          <w:numId w:val="1"/>
        </w:numPr>
        <w:ind w:right="84" w:hanging="387"/>
      </w:pPr>
      <w:r>
        <w:t xml:space="preserve">Empresa Hormigón y Terrazo (HORTER) </w:t>
      </w:r>
    </w:p>
    <w:p w:rsidR="000E18E0" w:rsidRDefault="004F173F">
      <w:pPr>
        <w:numPr>
          <w:ilvl w:val="1"/>
          <w:numId w:val="1"/>
        </w:numPr>
        <w:ind w:right="84" w:hanging="387"/>
      </w:pPr>
      <w:r>
        <w:t xml:space="preserve">Oficina Nacional de Normalización (ONN) </w:t>
      </w:r>
    </w:p>
    <w:p w:rsidR="000E18E0" w:rsidRDefault="004F173F">
      <w:pPr>
        <w:tabs>
          <w:tab w:val="center" w:pos="882"/>
          <w:tab w:val="center" w:pos="1232"/>
        </w:tabs>
        <w:ind w:left="0" w:firstLine="0"/>
        <w:jc w:val="left"/>
      </w:pPr>
      <w:r>
        <w:rPr>
          <w:rFonts w:ascii="Calibri" w:eastAsia="Calibri" w:hAnsi="Calibri" w:cs="Calibri"/>
          <w:sz w:val="22"/>
        </w:rPr>
        <w:tab/>
      </w:r>
      <w:r>
        <w:t xml:space="preserve">- </w:t>
      </w:r>
      <w:r>
        <w:tab/>
        <w:t xml:space="preserve"> </w:t>
      </w:r>
    </w:p>
    <w:p w:rsidR="000E18E0" w:rsidRDefault="004F173F">
      <w:pPr>
        <w:numPr>
          <w:ilvl w:val="0"/>
          <w:numId w:val="1"/>
        </w:numPr>
        <w:ind w:right="84" w:hanging="330"/>
      </w:pPr>
      <w:r>
        <w:t xml:space="preserve">Es una segunda edición de la Norma Cubana </w:t>
      </w:r>
      <w:r>
        <w:rPr>
          <w:i/>
        </w:rPr>
        <w:t xml:space="preserve">NC 238 Losetas hidráulicas ─ Especificaciones.  </w:t>
      </w:r>
      <w:r>
        <w:t xml:space="preserve">Sustituye la versión anterior. </w:t>
      </w:r>
    </w:p>
    <w:p w:rsidR="000E18E0" w:rsidRDefault="004F173F">
      <w:pPr>
        <w:spacing w:after="0" w:line="259" w:lineRule="auto"/>
        <w:ind w:left="516" w:firstLine="0"/>
        <w:jc w:val="left"/>
      </w:pPr>
      <w:r>
        <w:t xml:space="preserve"> </w:t>
      </w:r>
    </w:p>
    <w:p w:rsidR="000E18E0" w:rsidRDefault="004F173F">
      <w:pPr>
        <w:numPr>
          <w:ilvl w:val="0"/>
          <w:numId w:val="1"/>
        </w:numPr>
        <w:ind w:right="84" w:hanging="330"/>
      </w:pPr>
      <w:r>
        <w:t xml:space="preserve">Las principales modificaciones son: </w:t>
      </w:r>
    </w:p>
    <w:p w:rsidR="000E18E0" w:rsidRDefault="004F173F">
      <w:pPr>
        <w:spacing w:after="0" w:line="259" w:lineRule="auto"/>
        <w:ind w:left="516" w:firstLine="0"/>
        <w:jc w:val="left"/>
      </w:pPr>
      <w:r>
        <w:t xml:space="preserve"> </w:t>
      </w:r>
    </w:p>
    <w:p w:rsidR="000E18E0" w:rsidRDefault="004F173F">
      <w:pPr>
        <w:numPr>
          <w:ilvl w:val="2"/>
          <w:numId w:val="2"/>
        </w:numPr>
        <w:ind w:right="84" w:hanging="131"/>
      </w:pPr>
      <w:r>
        <w:t xml:space="preserve">Método de aceptación y rechazo </w:t>
      </w:r>
    </w:p>
    <w:p w:rsidR="000E18E0" w:rsidRDefault="004F173F">
      <w:pPr>
        <w:numPr>
          <w:ilvl w:val="2"/>
          <w:numId w:val="2"/>
        </w:numPr>
        <w:ind w:right="84" w:hanging="131"/>
      </w:pPr>
      <w:r>
        <w:t xml:space="preserve">Definición de defectos </w:t>
      </w:r>
    </w:p>
    <w:p w:rsidR="000E18E0" w:rsidRDefault="004F173F">
      <w:pPr>
        <w:spacing w:after="0" w:line="259" w:lineRule="auto"/>
        <w:ind w:left="516" w:firstLine="0"/>
        <w:jc w:val="left"/>
      </w:pPr>
      <w:r>
        <w:t xml:space="preserve"> </w:t>
      </w:r>
    </w:p>
    <w:p w:rsidR="000E18E0" w:rsidRDefault="004F173F">
      <w:pPr>
        <w:spacing w:after="0" w:line="259" w:lineRule="auto"/>
        <w:ind w:left="516" w:firstLine="0"/>
        <w:jc w:val="left"/>
      </w:pPr>
      <w:r>
        <w:t xml:space="preserve"> </w:t>
      </w:r>
    </w:p>
    <w:p w:rsidR="000E18E0" w:rsidRDefault="004F173F">
      <w:pPr>
        <w:spacing w:after="74" w:line="259" w:lineRule="auto"/>
        <w:ind w:left="516" w:firstLine="0"/>
        <w:jc w:val="left"/>
      </w:pPr>
      <w:r>
        <w:t xml:space="preserve"> </w:t>
      </w:r>
    </w:p>
    <w:p w:rsidR="000E18E0" w:rsidRDefault="004F173F">
      <w:pPr>
        <w:pStyle w:val="Ttulo1"/>
        <w:ind w:left="511"/>
      </w:pPr>
      <w:r>
        <w:rPr>
          <w:b w:val="0"/>
        </w:rPr>
        <w:t>©</w:t>
      </w:r>
      <w:r>
        <w:t xml:space="preserve"> NC, 2008</w:t>
      </w:r>
      <w:r>
        <w:rPr>
          <w:b w:val="0"/>
        </w:rPr>
        <w:t xml:space="preserve"> </w:t>
      </w:r>
    </w:p>
    <w:p w:rsidR="000E18E0" w:rsidRDefault="004F173F">
      <w:pPr>
        <w:ind w:left="511" w:right="95"/>
      </w:pPr>
      <w:r>
        <w:rPr>
          <w:b/>
          <w:sz w:val="23"/>
        </w:rPr>
        <w:t xml:space="preserve">Todos los derechos reservados. A menos que se especifique, ninguna parte de esta publicación podrá ser reproducida o utilizada en alguna forma </w:t>
      </w:r>
      <w:r>
        <w:rPr>
          <w:b/>
          <w:sz w:val="23"/>
        </w:rPr>
        <w:t xml:space="preserve">o por medios electrónicos o mecánicos, incluyendo las  fotocopias, fotografías y microfilmes, sin el permiso escrito previo de: </w:t>
      </w:r>
    </w:p>
    <w:p w:rsidR="000E18E0" w:rsidRDefault="004F173F">
      <w:pPr>
        <w:ind w:left="511"/>
      </w:pPr>
      <w:r>
        <w:rPr>
          <w:b/>
          <w:sz w:val="23"/>
        </w:rPr>
        <w:t xml:space="preserve">Oficina Nacional de Normalización (NC) </w:t>
      </w:r>
    </w:p>
    <w:p w:rsidR="000E18E0" w:rsidRDefault="004F173F">
      <w:pPr>
        <w:ind w:left="511"/>
      </w:pPr>
      <w:r>
        <w:rPr>
          <w:b/>
          <w:sz w:val="23"/>
        </w:rPr>
        <w:t xml:space="preserve">Calle  E  No. 261, Vedado, Ciudad de La Habana, Habana 4, Cuba. </w:t>
      </w:r>
    </w:p>
    <w:p w:rsidR="000E18E0" w:rsidRDefault="004F173F">
      <w:pPr>
        <w:spacing w:after="0" w:line="259" w:lineRule="auto"/>
        <w:ind w:left="10" w:right="82"/>
        <w:jc w:val="right"/>
      </w:pPr>
      <w:r>
        <w:rPr>
          <w:b/>
          <w:sz w:val="23"/>
        </w:rPr>
        <w:lastRenderedPageBreak/>
        <w:t>Impreso en Cuba</w:t>
      </w:r>
      <w:r>
        <w:rPr>
          <w:sz w:val="23"/>
        </w:rPr>
        <w:t xml:space="preserve">. </w:t>
      </w:r>
    </w:p>
    <w:p w:rsidR="000E18E0" w:rsidRDefault="004F173F">
      <w:pPr>
        <w:spacing w:after="0" w:line="259" w:lineRule="auto"/>
        <w:ind w:left="516" w:firstLine="0"/>
        <w:jc w:val="left"/>
      </w:pPr>
      <w:r>
        <w:t xml:space="preserve"> </w:t>
      </w:r>
    </w:p>
    <w:p w:rsidR="000E18E0" w:rsidRDefault="004F173F">
      <w:pPr>
        <w:spacing w:after="0" w:line="259" w:lineRule="auto"/>
        <w:ind w:left="516" w:firstLine="0"/>
        <w:jc w:val="left"/>
      </w:pPr>
      <w:r>
        <w:rPr>
          <w:b/>
        </w:rPr>
        <w:t xml:space="preserve"> </w:t>
      </w:r>
    </w:p>
    <w:p w:rsidR="000E18E0" w:rsidRDefault="004F173F">
      <w:pPr>
        <w:pStyle w:val="Ttulo2"/>
        <w:ind w:left="778" w:right="350"/>
      </w:pPr>
      <w:r>
        <w:t xml:space="preserve">0 Introducción </w:t>
      </w:r>
    </w:p>
    <w:p w:rsidR="000E18E0" w:rsidRDefault="004F173F">
      <w:pPr>
        <w:spacing w:after="17" w:line="259" w:lineRule="auto"/>
        <w:ind w:left="478" w:firstLine="0"/>
        <w:jc w:val="center"/>
      </w:pPr>
      <w:r>
        <w:rPr>
          <w:b/>
        </w:rPr>
        <w:t xml:space="preserve"> </w:t>
      </w:r>
    </w:p>
    <w:p w:rsidR="000E18E0" w:rsidRDefault="004F173F">
      <w:pPr>
        <w:ind w:left="511" w:right="84"/>
      </w:pPr>
      <w:r>
        <w:t xml:space="preserve">La Norma Cubana </w:t>
      </w:r>
      <w:r>
        <w:rPr>
          <w:i/>
        </w:rPr>
        <w:t xml:space="preserve">NC 238:2005 Losetas Hidráulicas </w:t>
      </w:r>
      <w:r>
        <w:rPr>
          <w:b/>
          <w:i/>
        </w:rPr>
        <w:t>—</w:t>
      </w:r>
      <w:r>
        <w:rPr>
          <w:i/>
        </w:rPr>
        <w:t xml:space="preserve"> Especificaciones de Calidad</w:t>
      </w:r>
      <w:r>
        <w:t xml:space="preserve">, fue el resultado de la adopción de la Norma </w:t>
      </w:r>
      <w:r>
        <w:rPr>
          <w:i/>
        </w:rPr>
        <w:t>UNE 127023 Ex Losetas de Hormigón</w:t>
      </w:r>
      <w:r>
        <w:t>, actualmente derogada, dicha Norma poseía poca adaptabilidad a las condiciones re</w:t>
      </w:r>
      <w:r>
        <w:t xml:space="preserve">ales de producción en Cuba.  </w:t>
      </w:r>
    </w:p>
    <w:p w:rsidR="000E18E0" w:rsidRDefault="004F173F">
      <w:pPr>
        <w:spacing w:after="0" w:line="259" w:lineRule="auto"/>
        <w:ind w:left="516" w:firstLine="0"/>
        <w:jc w:val="left"/>
      </w:pPr>
      <w:r>
        <w:t xml:space="preserve"> </w:t>
      </w:r>
    </w:p>
    <w:p w:rsidR="000E18E0" w:rsidRDefault="004F173F">
      <w:pPr>
        <w:ind w:left="511" w:right="84"/>
      </w:pPr>
      <w:r>
        <w:t xml:space="preserve">En la búsqueda bibliográfica realizada no se encontró ninguna Norma Internacional ni extranjera que pueda sustentar esta producción. Por tal motivo ha sido necesario proceder a la actualización de la misma, elaborándose una </w:t>
      </w:r>
      <w:r>
        <w:t xml:space="preserve">nueva Norma Cubana que establezca la calidad de las losetas hidráulicas que se fabrican en Cuba.  </w:t>
      </w:r>
    </w:p>
    <w:p w:rsidR="000E18E0" w:rsidRDefault="004F173F">
      <w:pPr>
        <w:spacing w:after="0" w:line="259" w:lineRule="auto"/>
        <w:ind w:left="516" w:firstLine="0"/>
        <w:jc w:val="left"/>
      </w:pPr>
      <w:r>
        <w:t xml:space="preserve"> </w:t>
      </w:r>
    </w:p>
    <w:p w:rsidR="000E18E0" w:rsidRDefault="004F173F">
      <w:pPr>
        <w:ind w:left="511" w:right="84"/>
      </w:pPr>
      <w:r>
        <w:t xml:space="preserve">La producción de estos elementos es fundamental para la construcción de pisos en nuestras edificaciones por su elevado uso. </w:t>
      </w:r>
    </w:p>
    <w:p w:rsidR="000E18E0" w:rsidRDefault="004F173F">
      <w:pPr>
        <w:spacing w:after="0" w:line="259" w:lineRule="auto"/>
        <w:ind w:left="516" w:firstLine="0"/>
        <w:jc w:val="left"/>
      </w:pPr>
      <w:r>
        <w:rPr>
          <w:b/>
        </w:rPr>
        <w:t xml:space="preserve"> </w:t>
      </w:r>
    </w:p>
    <w:p w:rsidR="000E18E0" w:rsidRDefault="004F173F">
      <w:pPr>
        <w:spacing w:after="0" w:line="259" w:lineRule="auto"/>
        <w:ind w:left="516" w:firstLine="0"/>
        <w:jc w:val="left"/>
      </w:pPr>
      <w:r>
        <w:t xml:space="preserve"> </w:t>
      </w:r>
      <w:r>
        <w:br w:type="page"/>
      </w:r>
    </w:p>
    <w:p w:rsidR="000E18E0" w:rsidRDefault="004F173F">
      <w:pPr>
        <w:spacing w:after="0" w:line="259" w:lineRule="auto"/>
        <w:ind w:left="778" w:right="350"/>
        <w:jc w:val="center"/>
      </w:pPr>
      <w:r>
        <w:rPr>
          <w:b/>
        </w:rPr>
        <w:lastRenderedPageBreak/>
        <w:t>LOSETAS HIDRÁULICAS — ESP</w:t>
      </w:r>
      <w:r>
        <w:rPr>
          <w:b/>
        </w:rPr>
        <w:t xml:space="preserve">ECIFICACIONES </w:t>
      </w:r>
    </w:p>
    <w:p w:rsidR="000E18E0" w:rsidRDefault="004F173F">
      <w:pPr>
        <w:spacing w:after="0" w:line="259" w:lineRule="auto"/>
        <w:ind w:left="516" w:firstLine="0"/>
        <w:jc w:val="left"/>
      </w:pPr>
      <w:r>
        <w:rPr>
          <w:sz w:val="19"/>
        </w:rPr>
        <w:t xml:space="preserve"> </w:t>
      </w:r>
    </w:p>
    <w:p w:rsidR="000E18E0" w:rsidRDefault="004F173F">
      <w:pPr>
        <w:spacing w:after="0" w:line="259" w:lineRule="auto"/>
        <w:ind w:left="516" w:firstLine="0"/>
        <w:jc w:val="left"/>
      </w:pPr>
      <w:r>
        <w:rPr>
          <w:sz w:val="19"/>
        </w:rPr>
        <w:t xml:space="preserve"> </w:t>
      </w:r>
    </w:p>
    <w:p w:rsidR="000E18E0" w:rsidRDefault="004F173F">
      <w:pPr>
        <w:pStyle w:val="Ttulo2"/>
        <w:spacing w:after="4" w:line="250" w:lineRule="auto"/>
        <w:ind w:left="511"/>
        <w:jc w:val="left"/>
      </w:pPr>
      <w:r>
        <w:t xml:space="preserve">1  Objeto </w:t>
      </w:r>
    </w:p>
    <w:p w:rsidR="000E18E0" w:rsidRDefault="004F173F">
      <w:pPr>
        <w:spacing w:after="0" w:line="259" w:lineRule="auto"/>
        <w:ind w:left="516" w:firstLine="0"/>
        <w:jc w:val="left"/>
      </w:pPr>
      <w:r>
        <w:t xml:space="preserve"> </w:t>
      </w:r>
    </w:p>
    <w:p w:rsidR="000E18E0" w:rsidRDefault="004F173F">
      <w:pPr>
        <w:ind w:left="511" w:right="84"/>
      </w:pPr>
      <w:r>
        <w:t xml:space="preserve">Esta Norma Cubana establece las especificaciones de las losetas hidráulicas fabricadas en prensas hidráulicas. </w:t>
      </w:r>
    </w:p>
    <w:p w:rsidR="000E18E0" w:rsidRDefault="004F173F">
      <w:pPr>
        <w:spacing w:after="0" w:line="259" w:lineRule="auto"/>
        <w:ind w:left="516" w:firstLine="0"/>
        <w:jc w:val="left"/>
      </w:pPr>
      <w:r>
        <w:t xml:space="preserve"> </w:t>
      </w:r>
    </w:p>
    <w:p w:rsidR="000E18E0" w:rsidRDefault="004F173F">
      <w:pPr>
        <w:pStyle w:val="Ttulo2"/>
        <w:spacing w:after="4" w:line="250" w:lineRule="auto"/>
        <w:ind w:left="511"/>
        <w:jc w:val="left"/>
      </w:pPr>
      <w:r>
        <w:t xml:space="preserve">2  Referencias normativas </w:t>
      </w:r>
    </w:p>
    <w:p w:rsidR="000E18E0" w:rsidRDefault="004F173F">
      <w:pPr>
        <w:spacing w:after="0" w:line="259" w:lineRule="auto"/>
        <w:ind w:left="516" w:firstLine="0"/>
        <w:jc w:val="left"/>
      </w:pPr>
      <w:r>
        <w:rPr>
          <w:b/>
        </w:rPr>
        <w:t xml:space="preserve"> </w:t>
      </w:r>
    </w:p>
    <w:p w:rsidR="000E18E0" w:rsidRDefault="004F173F">
      <w:pPr>
        <w:ind w:left="511" w:right="84"/>
      </w:pPr>
      <w:r>
        <w:t>Los siguientes documentos de referencia son indispensables para la aplicación de este documento. Para las referencias fechadas, sólo es aplicable la edición citada. Para las referencias no fechadas, se aplica la última edición del documento de referencia (</w:t>
      </w:r>
      <w:r>
        <w:t xml:space="preserve">incluyendo cualquier enmienda).  </w:t>
      </w:r>
    </w:p>
    <w:p w:rsidR="000E18E0" w:rsidRDefault="004F173F">
      <w:pPr>
        <w:spacing w:after="0" w:line="259" w:lineRule="auto"/>
        <w:ind w:left="516" w:firstLine="0"/>
        <w:jc w:val="left"/>
      </w:pPr>
      <w:r>
        <w:t xml:space="preserve"> </w:t>
      </w:r>
    </w:p>
    <w:p w:rsidR="000E18E0" w:rsidRDefault="004F173F">
      <w:pPr>
        <w:ind w:left="511" w:right="84"/>
      </w:pPr>
      <w:r>
        <w:t xml:space="preserve">NC 101:2001 Cemento blanco —  Especificaciones. </w:t>
      </w:r>
    </w:p>
    <w:p w:rsidR="000E18E0" w:rsidRDefault="004F173F">
      <w:pPr>
        <w:spacing w:after="0" w:line="259" w:lineRule="auto"/>
        <w:ind w:left="516" w:firstLine="0"/>
        <w:jc w:val="left"/>
      </w:pPr>
      <w:r>
        <w:t xml:space="preserve"> </w:t>
      </w:r>
    </w:p>
    <w:p w:rsidR="000E18E0" w:rsidRDefault="004F173F">
      <w:pPr>
        <w:ind w:left="511" w:right="84"/>
      </w:pPr>
      <w:r>
        <w:t xml:space="preserve">NC 95:2001   Cemento Pórtland —  Especificaciones. </w:t>
      </w:r>
    </w:p>
    <w:p w:rsidR="000E18E0" w:rsidRDefault="004F173F">
      <w:pPr>
        <w:spacing w:after="0" w:line="259" w:lineRule="auto"/>
        <w:ind w:left="516" w:firstLine="0"/>
        <w:jc w:val="left"/>
      </w:pPr>
      <w:r>
        <w:t xml:space="preserve"> </w:t>
      </w:r>
    </w:p>
    <w:p w:rsidR="000E18E0" w:rsidRDefault="004F173F">
      <w:pPr>
        <w:ind w:left="511" w:right="84"/>
      </w:pPr>
      <w:r>
        <w:t xml:space="preserve">NC 353:2005  Aguas para el amasado y curado del hormigón y los morteros </w:t>
      </w:r>
      <w:r>
        <w:t>─</w:t>
      </w:r>
      <w:r>
        <w:t xml:space="preserve"> Especificaciones. </w:t>
      </w:r>
    </w:p>
    <w:p w:rsidR="000E18E0" w:rsidRDefault="004F173F">
      <w:pPr>
        <w:spacing w:after="0" w:line="259" w:lineRule="auto"/>
        <w:ind w:left="516" w:firstLine="0"/>
        <w:jc w:val="left"/>
      </w:pPr>
      <w:r>
        <w:t xml:space="preserve"> </w:t>
      </w:r>
    </w:p>
    <w:p w:rsidR="000E18E0" w:rsidRDefault="004F173F">
      <w:pPr>
        <w:ind w:left="511" w:right="84"/>
      </w:pPr>
      <w:r>
        <w:t xml:space="preserve">NC 92 – 09 – 2:1984 </w:t>
      </w:r>
      <w:r>
        <w:t xml:space="preserve">Control de la calidad — Métodos de selección de muestras aleatorias. </w:t>
      </w:r>
    </w:p>
    <w:p w:rsidR="000E18E0" w:rsidRDefault="004F173F">
      <w:pPr>
        <w:spacing w:after="0" w:line="259" w:lineRule="auto"/>
        <w:ind w:left="516" w:firstLine="0"/>
        <w:jc w:val="left"/>
      </w:pPr>
      <w:r>
        <w:t xml:space="preserve"> </w:t>
      </w:r>
    </w:p>
    <w:p w:rsidR="000E18E0" w:rsidRDefault="004F173F">
      <w:pPr>
        <w:ind w:left="511" w:right="84"/>
      </w:pPr>
      <w:r>
        <w:t xml:space="preserve">NC 91 – 11:1982 Carga unitaria — Paleta de intercambio no reversible de 1000 mm x 1200 mm — Especificaciones de calidad. </w:t>
      </w:r>
    </w:p>
    <w:p w:rsidR="000E18E0" w:rsidRDefault="004F173F">
      <w:pPr>
        <w:spacing w:after="0" w:line="259" w:lineRule="auto"/>
        <w:ind w:left="516" w:firstLine="0"/>
        <w:jc w:val="left"/>
      </w:pPr>
      <w:r>
        <w:t xml:space="preserve"> </w:t>
      </w:r>
    </w:p>
    <w:p w:rsidR="000E18E0" w:rsidRDefault="004F173F">
      <w:pPr>
        <w:pStyle w:val="Ttulo2"/>
        <w:spacing w:after="4" w:line="250" w:lineRule="auto"/>
        <w:ind w:left="511"/>
        <w:jc w:val="left"/>
      </w:pPr>
      <w:r>
        <w:t xml:space="preserve">3  Términos y  definiciones </w:t>
      </w:r>
    </w:p>
    <w:p w:rsidR="000E18E0" w:rsidRDefault="004F173F">
      <w:pPr>
        <w:spacing w:after="0" w:line="259" w:lineRule="auto"/>
        <w:ind w:left="516" w:firstLine="0"/>
        <w:jc w:val="left"/>
      </w:pPr>
      <w:r>
        <w:t xml:space="preserve"> </w:t>
      </w:r>
    </w:p>
    <w:p w:rsidR="000E18E0" w:rsidRDefault="004F173F">
      <w:pPr>
        <w:ind w:left="511" w:right="84"/>
      </w:pPr>
      <w:r>
        <w:t>A los efectos de esta norma s</w:t>
      </w:r>
      <w:r>
        <w:t xml:space="preserve">e utilizan los siguientes términos y definiciones. </w:t>
      </w:r>
    </w:p>
    <w:p w:rsidR="000E18E0" w:rsidRDefault="004F173F">
      <w:pPr>
        <w:spacing w:after="0" w:line="259" w:lineRule="auto"/>
        <w:ind w:left="516" w:firstLine="0"/>
        <w:jc w:val="left"/>
      </w:pPr>
      <w:r>
        <w:t xml:space="preserve"> </w:t>
      </w:r>
    </w:p>
    <w:p w:rsidR="000E18E0" w:rsidRDefault="004F173F">
      <w:pPr>
        <w:pStyle w:val="Ttulo3"/>
        <w:ind w:left="511"/>
      </w:pPr>
      <w:r>
        <w:t xml:space="preserve">3.1  loseta hidráulica </w:t>
      </w:r>
    </w:p>
    <w:p w:rsidR="000E18E0" w:rsidRDefault="004F173F">
      <w:pPr>
        <w:spacing w:after="0" w:line="259" w:lineRule="auto"/>
        <w:ind w:left="516" w:firstLine="0"/>
        <w:jc w:val="left"/>
      </w:pPr>
      <w:r>
        <w:t xml:space="preserve"> </w:t>
      </w:r>
    </w:p>
    <w:p w:rsidR="000E18E0" w:rsidRDefault="004F173F">
      <w:pPr>
        <w:ind w:left="511" w:right="84"/>
      </w:pPr>
      <w:r>
        <w:t>Elemento prefabricado de hormigón apropiadamente compactado, la cual cumple los requisitos geométricos especificados en 4.2.2  las losetas están compuestas por tres capas (una capa de huellas, una capa intermedia y una capa de base o apoyo) y están destina</w:t>
      </w:r>
      <w:r>
        <w:t xml:space="preserve">das para uso interior y exterior, colocadas sobre bases rígidas y recibidas con mortero de cemento. </w:t>
      </w:r>
    </w:p>
    <w:p w:rsidR="000E18E0" w:rsidRDefault="004F173F">
      <w:pPr>
        <w:spacing w:after="0" w:line="259" w:lineRule="auto"/>
        <w:ind w:left="516" w:firstLine="0"/>
        <w:jc w:val="left"/>
      </w:pPr>
      <w:r>
        <w:t xml:space="preserve"> </w:t>
      </w:r>
    </w:p>
    <w:p w:rsidR="000E18E0" w:rsidRDefault="004F173F">
      <w:pPr>
        <w:pStyle w:val="Ttulo3"/>
        <w:ind w:left="511"/>
      </w:pPr>
      <w:r>
        <w:t xml:space="preserve">3.2  capa de huella (superficie de desgaste) </w:t>
      </w:r>
    </w:p>
    <w:p w:rsidR="000E18E0" w:rsidRDefault="004F173F">
      <w:pPr>
        <w:spacing w:after="0" w:line="259" w:lineRule="auto"/>
        <w:ind w:left="516" w:firstLine="0"/>
        <w:jc w:val="left"/>
      </w:pPr>
      <w:r>
        <w:rPr>
          <w:b/>
        </w:rPr>
        <w:t xml:space="preserve"> </w:t>
      </w:r>
    </w:p>
    <w:p w:rsidR="000E18E0" w:rsidRDefault="004F173F">
      <w:pPr>
        <w:ind w:left="511" w:right="84"/>
      </w:pPr>
      <w:r>
        <w:t>Cara de la losa que está expuesta a la acción de tránsito, esta capa generalmente se compone de mortero d</w:t>
      </w:r>
      <w:r>
        <w:t xml:space="preserve">e cemento blanco, gris o ambos, carbonato ó marmolina, arena sílice ó feldespato sódico, agua y pigmento. </w:t>
      </w:r>
    </w:p>
    <w:p w:rsidR="000E18E0" w:rsidRDefault="004F173F">
      <w:pPr>
        <w:spacing w:after="0" w:line="259" w:lineRule="auto"/>
        <w:ind w:left="516" w:firstLine="0"/>
        <w:jc w:val="left"/>
      </w:pPr>
      <w:r>
        <w:t xml:space="preserve"> </w:t>
      </w:r>
    </w:p>
    <w:p w:rsidR="000E18E0" w:rsidRDefault="004F173F">
      <w:pPr>
        <w:pStyle w:val="Ttulo3"/>
        <w:ind w:left="511"/>
      </w:pPr>
      <w:r>
        <w:t xml:space="preserve">3.3  capa intermedia (brazaje) </w:t>
      </w:r>
    </w:p>
    <w:p w:rsidR="000E18E0" w:rsidRDefault="004F173F">
      <w:pPr>
        <w:spacing w:after="0" w:line="259" w:lineRule="auto"/>
        <w:ind w:left="516" w:firstLine="0"/>
        <w:jc w:val="left"/>
      </w:pPr>
      <w:r>
        <w:t xml:space="preserve"> </w:t>
      </w:r>
    </w:p>
    <w:p w:rsidR="000E18E0" w:rsidRDefault="004F173F">
      <w:pPr>
        <w:ind w:left="511" w:right="84"/>
      </w:pPr>
      <w:r>
        <w:t xml:space="preserve">Capa que se encuentra  entre la superficie de desgaste y la capa base, generalmente, se compone de cemento gris  y polvo de cantera, su función fundamental consiste en absorber parte del agua presente en la superficie de desgaste. </w:t>
      </w:r>
    </w:p>
    <w:p w:rsidR="000E18E0" w:rsidRDefault="004F173F">
      <w:pPr>
        <w:spacing w:after="0" w:line="259" w:lineRule="auto"/>
        <w:ind w:left="516" w:firstLine="0"/>
        <w:jc w:val="left"/>
      </w:pPr>
      <w:r>
        <w:t xml:space="preserve"> </w:t>
      </w:r>
    </w:p>
    <w:p w:rsidR="000E18E0" w:rsidRDefault="004F173F">
      <w:pPr>
        <w:spacing w:after="0" w:line="259" w:lineRule="auto"/>
        <w:ind w:left="516" w:firstLine="0"/>
        <w:jc w:val="left"/>
      </w:pPr>
      <w:r>
        <w:rPr>
          <w:b/>
        </w:rPr>
        <w:t xml:space="preserve"> </w:t>
      </w:r>
    </w:p>
    <w:p w:rsidR="000E18E0" w:rsidRDefault="004F173F">
      <w:pPr>
        <w:pStyle w:val="Ttulo3"/>
        <w:ind w:left="511"/>
      </w:pPr>
      <w:r>
        <w:lastRenderedPageBreak/>
        <w:t>3.4   capa base (gor</w:t>
      </w:r>
      <w:r>
        <w:t xml:space="preserve">do) </w:t>
      </w:r>
    </w:p>
    <w:p w:rsidR="000E18E0" w:rsidRDefault="004F173F">
      <w:pPr>
        <w:spacing w:after="0" w:line="259" w:lineRule="auto"/>
        <w:ind w:left="516" w:firstLine="0"/>
        <w:jc w:val="left"/>
      </w:pPr>
      <w:r>
        <w:t xml:space="preserve"> </w:t>
      </w:r>
    </w:p>
    <w:p w:rsidR="000E18E0" w:rsidRDefault="004F173F">
      <w:pPr>
        <w:ind w:left="511" w:right="84"/>
      </w:pPr>
      <w:r>
        <w:t xml:space="preserve">Capa que sirve de sostén a la capa intermedia y superficie de desgaste compuesta generalmente de mortero de cemento gris, polvo de cantera, granito de cantera y agua. </w:t>
      </w:r>
    </w:p>
    <w:p w:rsidR="000E18E0" w:rsidRDefault="004F173F">
      <w:pPr>
        <w:spacing w:after="0" w:line="259" w:lineRule="auto"/>
        <w:ind w:left="516" w:firstLine="0"/>
        <w:jc w:val="left"/>
      </w:pPr>
      <w:r>
        <w:t xml:space="preserve"> </w:t>
      </w:r>
    </w:p>
    <w:p w:rsidR="000E18E0" w:rsidRDefault="004F173F">
      <w:pPr>
        <w:pStyle w:val="Ttulo3"/>
        <w:ind w:left="511"/>
      </w:pPr>
      <w:r>
        <w:t xml:space="preserve">3.5   anchura total </w:t>
      </w:r>
    </w:p>
    <w:p w:rsidR="000E18E0" w:rsidRDefault="004F173F">
      <w:pPr>
        <w:spacing w:after="0" w:line="259" w:lineRule="auto"/>
        <w:ind w:left="516" w:firstLine="0"/>
        <w:jc w:val="left"/>
      </w:pPr>
      <w:r>
        <w:t xml:space="preserve"> </w:t>
      </w:r>
    </w:p>
    <w:p w:rsidR="000E18E0" w:rsidRDefault="004F173F">
      <w:pPr>
        <w:ind w:left="511" w:right="84"/>
      </w:pPr>
      <w:r>
        <w:t>Lado más corto del elemento de menor área capaz de abarc</w:t>
      </w:r>
      <w:r>
        <w:t xml:space="preserve">ar a la loseta, incluyendo cualquier espaciador. </w:t>
      </w:r>
    </w:p>
    <w:p w:rsidR="000E18E0" w:rsidRDefault="004F173F">
      <w:pPr>
        <w:spacing w:after="0" w:line="259" w:lineRule="auto"/>
        <w:ind w:left="516" w:firstLine="0"/>
        <w:jc w:val="left"/>
      </w:pPr>
      <w:r>
        <w:t xml:space="preserve"> </w:t>
      </w:r>
    </w:p>
    <w:p w:rsidR="000E18E0" w:rsidRDefault="004F173F">
      <w:pPr>
        <w:spacing w:after="4"/>
        <w:ind w:left="511"/>
        <w:jc w:val="left"/>
      </w:pPr>
      <w:r>
        <w:rPr>
          <w:b/>
        </w:rPr>
        <w:t xml:space="preserve">3.6   cara vista lisa </w:t>
      </w:r>
    </w:p>
    <w:p w:rsidR="000E18E0" w:rsidRDefault="004F173F">
      <w:pPr>
        <w:spacing w:after="0" w:line="259" w:lineRule="auto"/>
        <w:ind w:left="516" w:firstLine="0"/>
        <w:jc w:val="left"/>
      </w:pPr>
      <w:r>
        <w:t xml:space="preserve"> </w:t>
      </w:r>
    </w:p>
    <w:p w:rsidR="000E18E0" w:rsidRDefault="004F173F">
      <w:pPr>
        <w:ind w:left="511" w:right="84"/>
      </w:pPr>
      <w:r>
        <w:t xml:space="preserve">Superficie lisa con un solo color, se consigue directamente del molde. </w:t>
      </w:r>
    </w:p>
    <w:p w:rsidR="000E18E0" w:rsidRDefault="004F173F">
      <w:pPr>
        <w:spacing w:after="0" w:line="259" w:lineRule="auto"/>
        <w:ind w:left="516" w:firstLine="0"/>
        <w:jc w:val="left"/>
      </w:pPr>
      <w:r>
        <w:t xml:space="preserve"> </w:t>
      </w:r>
    </w:p>
    <w:p w:rsidR="000E18E0" w:rsidRDefault="004F173F">
      <w:pPr>
        <w:pStyle w:val="Ttulo3"/>
        <w:ind w:left="511"/>
      </w:pPr>
      <w:r>
        <w:t xml:space="preserve">3.7   cara vista jaspeada </w:t>
      </w:r>
    </w:p>
    <w:p w:rsidR="000E18E0" w:rsidRDefault="004F173F">
      <w:pPr>
        <w:spacing w:after="0" w:line="259" w:lineRule="auto"/>
        <w:ind w:left="516" w:firstLine="0"/>
        <w:jc w:val="left"/>
      </w:pPr>
      <w:r>
        <w:t xml:space="preserve"> </w:t>
      </w:r>
    </w:p>
    <w:p w:rsidR="000E18E0" w:rsidRDefault="004F173F">
      <w:pPr>
        <w:ind w:left="511" w:right="84"/>
      </w:pPr>
      <w:r>
        <w:t xml:space="preserve">Superficie lisa con un color y se consigue directamente del molde agregando </w:t>
      </w:r>
      <w:r>
        <w:t xml:space="preserve">a la mezcla uno o más colores. </w:t>
      </w:r>
    </w:p>
    <w:p w:rsidR="000E18E0" w:rsidRDefault="004F173F">
      <w:pPr>
        <w:spacing w:after="0" w:line="259" w:lineRule="auto"/>
        <w:ind w:left="516" w:firstLine="0"/>
        <w:jc w:val="left"/>
      </w:pPr>
      <w:r>
        <w:t xml:space="preserve"> </w:t>
      </w:r>
    </w:p>
    <w:p w:rsidR="000E18E0" w:rsidRDefault="004F173F">
      <w:pPr>
        <w:pStyle w:val="Ttulo3"/>
        <w:ind w:left="511"/>
      </w:pPr>
      <w:r>
        <w:t xml:space="preserve">3.8   cara vista con dibujos </w:t>
      </w:r>
    </w:p>
    <w:p w:rsidR="000E18E0" w:rsidRDefault="004F173F">
      <w:pPr>
        <w:spacing w:after="0" w:line="259" w:lineRule="auto"/>
        <w:ind w:left="516" w:firstLine="0"/>
        <w:jc w:val="left"/>
      </w:pPr>
      <w:r>
        <w:t xml:space="preserve"> </w:t>
      </w:r>
    </w:p>
    <w:p w:rsidR="000E18E0" w:rsidRDefault="004F173F">
      <w:pPr>
        <w:ind w:left="511" w:right="84"/>
      </w:pPr>
      <w:r>
        <w:t xml:space="preserve">Superficie lisa, se consigue colocando en el molde un suplemento con dibujos que puede tener uno ó más colores. </w:t>
      </w:r>
    </w:p>
    <w:p w:rsidR="000E18E0" w:rsidRDefault="004F173F">
      <w:pPr>
        <w:spacing w:after="0" w:line="259" w:lineRule="auto"/>
        <w:ind w:left="516" w:firstLine="0"/>
        <w:jc w:val="left"/>
      </w:pPr>
      <w:r>
        <w:t xml:space="preserve"> </w:t>
      </w:r>
    </w:p>
    <w:p w:rsidR="000E18E0" w:rsidRDefault="004F173F">
      <w:pPr>
        <w:spacing w:after="4"/>
        <w:ind w:left="511"/>
        <w:jc w:val="left"/>
      </w:pPr>
      <w:r>
        <w:rPr>
          <w:b/>
        </w:rPr>
        <w:t xml:space="preserve">3.9   cara vista texturada (tocho) </w:t>
      </w:r>
    </w:p>
    <w:p w:rsidR="000E18E0" w:rsidRDefault="004F173F">
      <w:pPr>
        <w:spacing w:after="0" w:line="259" w:lineRule="auto"/>
        <w:ind w:left="516" w:firstLine="0"/>
        <w:jc w:val="left"/>
      </w:pPr>
      <w:r>
        <w:t xml:space="preserve"> </w:t>
      </w:r>
    </w:p>
    <w:p w:rsidR="000E18E0" w:rsidRDefault="004F173F">
      <w:pPr>
        <w:ind w:left="511" w:right="84"/>
      </w:pPr>
      <w:r>
        <w:t xml:space="preserve">Cara vista no plana. La textura se consigue con figuras a relieve como antirresbalante. </w:t>
      </w:r>
    </w:p>
    <w:p w:rsidR="000E18E0" w:rsidRDefault="004F173F">
      <w:pPr>
        <w:spacing w:after="0" w:line="259" w:lineRule="auto"/>
        <w:ind w:left="516" w:firstLine="0"/>
        <w:jc w:val="left"/>
      </w:pPr>
      <w:r>
        <w:t xml:space="preserve"> </w:t>
      </w:r>
    </w:p>
    <w:p w:rsidR="000E18E0" w:rsidRDefault="004F173F">
      <w:pPr>
        <w:pStyle w:val="Ttulo3"/>
        <w:ind w:left="511"/>
      </w:pPr>
      <w:r>
        <w:t xml:space="preserve">3.10  dimensión nominal </w:t>
      </w:r>
    </w:p>
    <w:p w:rsidR="000E18E0" w:rsidRDefault="004F173F">
      <w:pPr>
        <w:spacing w:after="0" w:line="259" w:lineRule="auto"/>
        <w:ind w:left="516" w:firstLine="0"/>
        <w:jc w:val="left"/>
      </w:pPr>
      <w:r>
        <w:rPr>
          <w:b/>
        </w:rPr>
        <w:t xml:space="preserve"> </w:t>
      </w:r>
    </w:p>
    <w:p w:rsidR="000E18E0" w:rsidRDefault="004F173F">
      <w:pPr>
        <w:ind w:left="511" w:right="84"/>
      </w:pPr>
      <w:r>
        <w:t>Cualquier dimensión de una loseta especificada para su fabricación y que deberá corresponder con una dimensión real de las tolerancias per</w:t>
      </w:r>
      <w:r>
        <w:t xml:space="preserve">mitidas. </w:t>
      </w:r>
    </w:p>
    <w:p w:rsidR="000E18E0" w:rsidRDefault="004F173F">
      <w:pPr>
        <w:spacing w:after="0" w:line="259" w:lineRule="auto"/>
        <w:ind w:left="516" w:firstLine="0"/>
        <w:jc w:val="left"/>
      </w:pPr>
      <w:r>
        <w:t xml:space="preserve"> </w:t>
      </w:r>
    </w:p>
    <w:p w:rsidR="000E18E0" w:rsidRDefault="004F173F">
      <w:pPr>
        <w:spacing w:after="4"/>
        <w:ind w:left="511"/>
        <w:jc w:val="left"/>
      </w:pPr>
      <w:r>
        <w:rPr>
          <w:b/>
        </w:rPr>
        <w:t xml:space="preserve">3.11  dimensión real </w:t>
      </w:r>
    </w:p>
    <w:p w:rsidR="000E18E0" w:rsidRDefault="004F173F">
      <w:pPr>
        <w:spacing w:after="0" w:line="259" w:lineRule="auto"/>
        <w:ind w:left="516" w:firstLine="0"/>
        <w:jc w:val="left"/>
      </w:pPr>
      <w:r>
        <w:t xml:space="preserve"> </w:t>
      </w:r>
    </w:p>
    <w:p w:rsidR="000E18E0" w:rsidRDefault="004F173F">
      <w:pPr>
        <w:ind w:left="511" w:right="84"/>
      </w:pPr>
      <w:r>
        <w:t xml:space="preserve">Dimensión de una loseta una vez medida. </w:t>
      </w:r>
    </w:p>
    <w:p w:rsidR="000E18E0" w:rsidRDefault="004F173F">
      <w:pPr>
        <w:spacing w:after="0" w:line="259" w:lineRule="auto"/>
        <w:ind w:left="516" w:firstLine="0"/>
        <w:jc w:val="left"/>
      </w:pPr>
      <w:r>
        <w:t xml:space="preserve"> </w:t>
      </w:r>
    </w:p>
    <w:p w:rsidR="000E18E0" w:rsidRDefault="004F173F">
      <w:pPr>
        <w:spacing w:after="4"/>
        <w:ind w:left="511"/>
        <w:jc w:val="left"/>
      </w:pPr>
      <w:r>
        <w:rPr>
          <w:b/>
        </w:rPr>
        <w:t xml:space="preserve">3.12  espesor </w:t>
      </w:r>
    </w:p>
    <w:p w:rsidR="000E18E0" w:rsidRDefault="004F173F">
      <w:pPr>
        <w:spacing w:after="0" w:line="259" w:lineRule="auto"/>
        <w:ind w:left="516" w:firstLine="0"/>
        <w:jc w:val="left"/>
      </w:pPr>
      <w:r>
        <w:t xml:space="preserve"> </w:t>
      </w:r>
    </w:p>
    <w:p w:rsidR="000E18E0" w:rsidRDefault="004F173F">
      <w:pPr>
        <w:ind w:left="511" w:right="84"/>
      </w:pPr>
      <w:r>
        <w:t xml:space="preserve">Dimensiones nominales de una loseta en cuanto a su longitud total, anchura total y espesor. </w:t>
      </w:r>
    </w:p>
    <w:p w:rsidR="000E18E0" w:rsidRDefault="004F173F">
      <w:pPr>
        <w:spacing w:after="0" w:line="259" w:lineRule="auto"/>
        <w:ind w:left="516" w:firstLine="0"/>
        <w:jc w:val="left"/>
      </w:pPr>
      <w:r>
        <w:t xml:space="preserve"> </w:t>
      </w:r>
    </w:p>
    <w:p w:rsidR="000E18E0" w:rsidRDefault="004F173F">
      <w:pPr>
        <w:spacing w:after="4"/>
        <w:ind w:left="511"/>
        <w:jc w:val="left"/>
      </w:pPr>
      <w:r>
        <w:rPr>
          <w:b/>
        </w:rPr>
        <w:t xml:space="preserve">3.13 longitud total </w:t>
      </w:r>
    </w:p>
    <w:p w:rsidR="000E18E0" w:rsidRDefault="004F173F">
      <w:pPr>
        <w:spacing w:after="0" w:line="259" w:lineRule="auto"/>
        <w:ind w:left="516" w:firstLine="0"/>
        <w:jc w:val="left"/>
      </w:pPr>
      <w:r>
        <w:t xml:space="preserve"> </w:t>
      </w:r>
    </w:p>
    <w:p w:rsidR="000E18E0" w:rsidRDefault="004F173F">
      <w:pPr>
        <w:ind w:left="511" w:right="84"/>
      </w:pPr>
      <w:r>
        <w:t xml:space="preserve">Lado más largo del elemento. </w:t>
      </w:r>
    </w:p>
    <w:p w:rsidR="000E18E0" w:rsidRDefault="004F173F">
      <w:pPr>
        <w:spacing w:after="0" w:line="259" w:lineRule="auto"/>
        <w:ind w:left="516" w:firstLine="0"/>
        <w:jc w:val="left"/>
      </w:pPr>
      <w:r>
        <w:t xml:space="preserve"> </w:t>
      </w:r>
    </w:p>
    <w:p w:rsidR="000E18E0" w:rsidRDefault="004F173F">
      <w:pPr>
        <w:pStyle w:val="Ttulo3"/>
        <w:ind w:left="511"/>
      </w:pPr>
      <w:r>
        <w:t xml:space="preserve">3.14 valor declarado </w:t>
      </w:r>
    </w:p>
    <w:p w:rsidR="000E18E0" w:rsidRDefault="004F173F">
      <w:pPr>
        <w:spacing w:after="0" w:line="259" w:lineRule="auto"/>
        <w:ind w:left="516" w:firstLine="0"/>
        <w:jc w:val="left"/>
      </w:pPr>
      <w:r>
        <w:t xml:space="preserve"> </w:t>
      </w:r>
    </w:p>
    <w:p w:rsidR="000E18E0" w:rsidRDefault="004F173F">
      <w:pPr>
        <w:ind w:left="511" w:right="84"/>
      </w:pPr>
      <w:r>
        <w:t xml:space="preserve">Valor de un requisito tal y como lo declara el fabricante, teniendo en cuenta la precisión del ensayo y la variabilidad del proceso de fabricación. </w:t>
      </w:r>
    </w:p>
    <w:p w:rsidR="000E18E0" w:rsidRDefault="004F173F">
      <w:pPr>
        <w:spacing w:after="0" w:line="259" w:lineRule="auto"/>
        <w:ind w:left="516" w:firstLine="0"/>
        <w:jc w:val="left"/>
      </w:pPr>
      <w:r>
        <w:t xml:space="preserve"> </w:t>
      </w:r>
    </w:p>
    <w:p w:rsidR="000E18E0" w:rsidRDefault="004F173F">
      <w:pPr>
        <w:pStyle w:val="Ttulo2"/>
        <w:spacing w:after="4" w:line="250" w:lineRule="auto"/>
        <w:ind w:left="511"/>
        <w:jc w:val="left"/>
      </w:pPr>
      <w:r>
        <w:lastRenderedPageBreak/>
        <w:t xml:space="preserve">4  Requisitos </w:t>
      </w:r>
    </w:p>
    <w:p w:rsidR="000E18E0" w:rsidRDefault="004F173F">
      <w:pPr>
        <w:spacing w:after="1" w:line="259" w:lineRule="auto"/>
        <w:ind w:left="516" w:firstLine="0"/>
        <w:jc w:val="left"/>
      </w:pPr>
      <w:r>
        <w:t xml:space="preserve"> </w:t>
      </w:r>
    </w:p>
    <w:p w:rsidR="000E18E0" w:rsidRDefault="004F173F">
      <w:pPr>
        <w:pStyle w:val="Ttulo3"/>
        <w:tabs>
          <w:tab w:val="center" w:pos="664"/>
          <w:tab w:val="center" w:pos="2887"/>
        </w:tabs>
        <w:ind w:left="0" w:firstLine="0"/>
      </w:pPr>
      <w:r>
        <w:rPr>
          <w:rFonts w:ascii="Calibri" w:eastAsia="Calibri" w:hAnsi="Calibri" w:cs="Calibri"/>
          <w:b w:val="0"/>
          <w:sz w:val="22"/>
        </w:rPr>
        <w:tab/>
      </w:r>
      <w:r>
        <w:t xml:space="preserve">4.1 </w:t>
      </w:r>
      <w:r>
        <w:tab/>
        <w:t xml:space="preserve">Requisitos de las materias primas </w:t>
      </w:r>
    </w:p>
    <w:p w:rsidR="000E18E0" w:rsidRDefault="004F173F">
      <w:pPr>
        <w:spacing w:after="1" w:line="259" w:lineRule="auto"/>
        <w:ind w:left="516" w:firstLine="0"/>
        <w:jc w:val="left"/>
      </w:pPr>
      <w:r>
        <w:t xml:space="preserve"> </w:t>
      </w:r>
    </w:p>
    <w:p w:rsidR="000E18E0" w:rsidRDefault="004F173F">
      <w:pPr>
        <w:tabs>
          <w:tab w:val="center" w:pos="753"/>
          <w:tab w:val="center" w:pos="1731"/>
        </w:tabs>
        <w:spacing w:after="4"/>
        <w:ind w:left="0" w:firstLine="0"/>
        <w:jc w:val="left"/>
      </w:pPr>
      <w:r>
        <w:rPr>
          <w:rFonts w:ascii="Calibri" w:eastAsia="Calibri" w:hAnsi="Calibri" w:cs="Calibri"/>
          <w:sz w:val="22"/>
        </w:rPr>
        <w:tab/>
      </w:r>
      <w:r>
        <w:rPr>
          <w:b/>
        </w:rPr>
        <w:t xml:space="preserve">4.1.1 </w:t>
      </w:r>
      <w:r>
        <w:rPr>
          <w:b/>
        </w:rPr>
        <w:tab/>
        <w:t xml:space="preserve">Cemento </w:t>
      </w:r>
    </w:p>
    <w:p w:rsidR="000E18E0" w:rsidRDefault="004F173F">
      <w:pPr>
        <w:spacing w:after="0" w:line="259" w:lineRule="auto"/>
        <w:ind w:left="516" w:firstLine="0"/>
        <w:jc w:val="left"/>
      </w:pPr>
      <w:r>
        <w:t xml:space="preserve"> </w:t>
      </w:r>
    </w:p>
    <w:p w:rsidR="000E18E0" w:rsidRDefault="004F173F">
      <w:pPr>
        <w:ind w:left="511" w:right="84"/>
      </w:pPr>
      <w:r>
        <w:t xml:space="preserve">Cumplirá los requisitos establecidos en la NC 101 y con la NC 95. </w:t>
      </w:r>
    </w:p>
    <w:p w:rsidR="000E18E0" w:rsidRDefault="004F173F">
      <w:pPr>
        <w:spacing w:after="1" w:line="259" w:lineRule="auto"/>
        <w:ind w:left="516" w:firstLine="0"/>
        <w:jc w:val="left"/>
      </w:pPr>
      <w:r>
        <w:t xml:space="preserve"> </w:t>
      </w:r>
    </w:p>
    <w:p w:rsidR="000E18E0" w:rsidRDefault="004F173F">
      <w:pPr>
        <w:pStyle w:val="Ttulo4"/>
        <w:tabs>
          <w:tab w:val="center" w:pos="753"/>
          <w:tab w:val="center" w:pos="1613"/>
        </w:tabs>
        <w:ind w:left="0" w:firstLine="0"/>
      </w:pPr>
      <w:r>
        <w:rPr>
          <w:rFonts w:ascii="Calibri" w:eastAsia="Calibri" w:hAnsi="Calibri" w:cs="Calibri"/>
          <w:b w:val="0"/>
          <w:sz w:val="22"/>
        </w:rPr>
        <w:tab/>
      </w:r>
      <w:r>
        <w:t xml:space="preserve">4.1.2 </w:t>
      </w:r>
      <w:r>
        <w:tab/>
        <w:t xml:space="preserve">Áridos </w:t>
      </w:r>
    </w:p>
    <w:p w:rsidR="000E18E0" w:rsidRDefault="004F173F">
      <w:pPr>
        <w:spacing w:after="0" w:line="259" w:lineRule="auto"/>
        <w:ind w:left="516" w:firstLine="0"/>
        <w:jc w:val="left"/>
      </w:pPr>
      <w:r>
        <w:t xml:space="preserve"> </w:t>
      </w:r>
    </w:p>
    <w:p w:rsidR="000E18E0" w:rsidRDefault="004F173F">
      <w:pPr>
        <w:ind w:left="511" w:right="84"/>
      </w:pPr>
      <w:r>
        <w:t>Los diferentes tipos de áridos que se emplean en la fabricación de las losetas hidráulicas, deben cumplir las normas establecidas en la documentación de su sistema de ge</w:t>
      </w:r>
      <w:r>
        <w:t xml:space="preserve">stión de la calidad. </w:t>
      </w:r>
    </w:p>
    <w:p w:rsidR="000E18E0" w:rsidRDefault="004F173F">
      <w:pPr>
        <w:spacing w:after="1" w:line="259" w:lineRule="auto"/>
        <w:ind w:left="516" w:firstLine="0"/>
        <w:jc w:val="left"/>
      </w:pPr>
      <w:r>
        <w:t xml:space="preserve"> </w:t>
      </w:r>
    </w:p>
    <w:p w:rsidR="000E18E0" w:rsidRDefault="004F173F">
      <w:pPr>
        <w:pStyle w:val="Ttulo4"/>
        <w:tabs>
          <w:tab w:val="center" w:pos="753"/>
          <w:tab w:val="center" w:pos="1542"/>
        </w:tabs>
        <w:ind w:left="0" w:firstLine="0"/>
      </w:pPr>
      <w:r>
        <w:rPr>
          <w:rFonts w:ascii="Calibri" w:eastAsia="Calibri" w:hAnsi="Calibri" w:cs="Calibri"/>
          <w:b w:val="0"/>
          <w:sz w:val="22"/>
        </w:rPr>
        <w:tab/>
      </w:r>
      <w:r>
        <w:t xml:space="preserve">4.1.3 </w:t>
      </w:r>
      <w:r>
        <w:tab/>
        <w:t xml:space="preserve">Agua </w:t>
      </w:r>
    </w:p>
    <w:p w:rsidR="000E18E0" w:rsidRDefault="004F173F">
      <w:pPr>
        <w:spacing w:after="0" w:line="259" w:lineRule="auto"/>
        <w:ind w:left="516" w:firstLine="0"/>
        <w:jc w:val="left"/>
      </w:pPr>
      <w:r>
        <w:t xml:space="preserve"> </w:t>
      </w:r>
    </w:p>
    <w:p w:rsidR="000E18E0" w:rsidRDefault="004F173F">
      <w:pPr>
        <w:ind w:left="511" w:right="84"/>
      </w:pPr>
      <w:r>
        <w:t xml:space="preserve">Serán utilizadas tanto para el amasado (en las proporciones adecuadas), así como para el curado, todo tipo de agua que cumpla con los requisitos establecidos en la NC 353. </w:t>
      </w:r>
    </w:p>
    <w:p w:rsidR="000E18E0" w:rsidRDefault="004F173F">
      <w:pPr>
        <w:spacing w:after="0" w:line="259" w:lineRule="auto"/>
        <w:ind w:left="516" w:firstLine="0"/>
        <w:jc w:val="left"/>
      </w:pPr>
      <w:r>
        <w:t xml:space="preserve"> </w:t>
      </w:r>
    </w:p>
    <w:p w:rsidR="000E18E0" w:rsidRDefault="004F173F">
      <w:pPr>
        <w:pStyle w:val="Ttulo4"/>
        <w:ind w:left="511"/>
      </w:pPr>
      <w:r>
        <w:t xml:space="preserve">4.1.4 Aditivo </w:t>
      </w:r>
    </w:p>
    <w:p w:rsidR="000E18E0" w:rsidRDefault="004F173F">
      <w:pPr>
        <w:spacing w:after="0" w:line="259" w:lineRule="auto"/>
        <w:ind w:left="516" w:firstLine="0"/>
        <w:jc w:val="left"/>
      </w:pPr>
      <w:r>
        <w:t xml:space="preserve"> </w:t>
      </w:r>
    </w:p>
    <w:p w:rsidR="000E18E0" w:rsidRDefault="004F173F">
      <w:pPr>
        <w:ind w:left="511" w:right="84"/>
      </w:pPr>
      <w:r>
        <w:t xml:space="preserve">Se podrán usar aditivos siempre que las sustancias agregadas en las proporciones produzcan un efecto deseado sin perturbar las demás características del hormigón o mortero. </w:t>
      </w:r>
    </w:p>
    <w:p w:rsidR="000E18E0" w:rsidRDefault="004F173F">
      <w:pPr>
        <w:spacing w:after="0" w:line="259" w:lineRule="auto"/>
        <w:ind w:left="516" w:firstLine="0"/>
        <w:jc w:val="left"/>
      </w:pPr>
      <w:r>
        <w:t xml:space="preserve"> </w:t>
      </w:r>
    </w:p>
    <w:p w:rsidR="000E18E0" w:rsidRDefault="004F173F">
      <w:pPr>
        <w:pStyle w:val="Ttulo4"/>
        <w:ind w:left="511"/>
      </w:pPr>
      <w:r>
        <w:t xml:space="preserve">4.1.5 Adiciones (pigmentos y polímeros) </w:t>
      </w:r>
    </w:p>
    <w:p w:rsidR="000E18E0" w:rsidRDefault="004F173F">
      <w:pPr>
        <w:spacing w:after="0" w:line="259" w:lineRule="auto"/>
        <w:ind w:left="516" w:firstLine="0"/>
        <w:jc w:val="left"/>
      </w:pPr>
      <w:r>
        <w:rPr>
          <w:b/>
        </w:rPr>
        <w:t xml:space="preserve"> </w:t>
      </w:r>
    </w:p>
    <w:p w:rsidR="000E18E0" w:rsidRDefault="004F173F">
      <w:pPr>
        <w:ind w:left="511" w:right="84"/>
      </w:pPr>
      <w:r>
        <w:t xml:space="preserve">Se podrán usar adiciones siempre que </w:t>
      </w:r>
      <w:r>
        <w:t xml:space="preserve">las sustancias agregadas en las proporciones previstas provoquen el efecto deseado sin perturbar las demás características del hormigón y del mortero. </w:t>
      </w:r>
    </w:p>
    <w:p w:rsidR="000E18E0" w:rsidRDefault="004F173F">
      <w:pPr>
        <w:spacing w:after="0" w:line="259" w:lineRule="auto"/>
        <w:ind w:left="516" w:firstLine="0"/>
        <w:jc w:val="left"/>
      </w:pPr>
      <w:r>
        <w:t xml:space="preserve"> </w:t>
      </w:r>
    </w:p>
    <w:p w:rsidR="000E18E0" w:rsidRDefault="004F173F">
      <w:pPr>
        <w:pStyle w:val="Ttulo3"/>
        <w:ind w:left="511"/>
      </w:pPr>
      <w:r>
        <w:t xml:space="preserve">4.2 Requisitos del producto terminado </w:t>
      </w:r>
    </w:p>
    <w:p w:rsidR="000E18E0" w:rsidRDefault="004F173F">
      <w:pPr>
        <w:spacing w:after="0" w:line="259" w:lineRule="auto"/>
        <w:ind w:left="516" w:firstLine="0"/>
        <w:jc w:val="left"/>
      </w:pPr>
      <w:r>
        <w:t xml:space="preserve"> </w:t>
      </w:r>
    </w:p>
    <w:p w:rsidR="000E18E0" w:rsidRDefault="004F173F">
      <w:pPr>
        <w:ind w:left="511" w:right="84"/>
      </w:pPr>
      <w:r>
        <w:rPr>
          <w:b/>
        </w:rPr>
        <w:t>4.2.1</w:t>
      </w:r>
      <w:r>
        <w:t xml:space="preserve">  Las losetas cumplirán los requisitos especificados en </w:t>
      </w:r>
      <w:r>
        <w:t xml:space="preserve">la fecha en que se declare adecuado para su uso por el fabricante, cuando se ensayen de acuerdo con los métodos descritos en el punto 6.  Los requisitos se refieren a las losetas antes de su colocación en obras. </w:t>
      </w:r>
    </w:p>
    <w:p w:rsidR="000E18E0" w:rsidRDefault="004F173F">
      <w:pPr>
        <w:spacing w:after="0" w:line="259" w:lineRule="auto"/>
        <w:ind w:left="516" w:firstLine="0"/>
        <w:jc w:val="left"/>
      </w:pPr>
      <w:r>
        <w:t xml:space="preserve"> </w:t>
      </w:r>
    </w:p>
    <w:p w:rsidR="000E18E0" w:rsidRDefault="004F173F">
      <w:pPr>
        <w:pStyle w:val="Ttulo4"/>
        <w:ind w:left="511"/>
      </w:pPr>
      <w:r>
        <w:t xml:space="preserve">4.2.2   Requisitos geométricos </w:t>
      </w:r>
    </w:p>
    <w:p w:rsidR="000E18E0" w:rsidRDefault="004F173F">
      <w:pPr>
        <w:spacing w:after="0" w:line="259" w:lineRule="auto"/>
        <w:ind w:left="516" w:firstLine="0"/>
        <w:jc w:val="left"/>
      </w:pPr>
      <w:r>
        <w:t xml:space="preserve"> </w:t>
      </w:r>
    </w:p>
    <w:p w:rsidR="000E18E0" w:rsidRDefault="004F173F">
      <w:pPr>
        <w:ind w:left="511" w:right="84"/>
      </w:pPr>
      <w:r>
        <w:t>Los req</w:t>
      </w:r>
      <w:r>
        <w:t xml:space="preserve">uisitos geométricos se cumplirán cuando al comprobar cada una de las losetas hidráulicas que componen la muestra den resultados dentro de los valores permisibles establecidos en las Tablas 1 y 2. </w:t>
      </w:r>
    </w:p>
    <w:p w:rsidR="000E18E0" w:rsidRDefault="004F173F">
      <w:pPr>
        <w:spacing w:after="0" w:line="259" w:lineRule="auto"/>
        <w:ind w:left="516" w:firstLine="0"/>
        <w:jc w:val="left"/>
      </w:pPr>
      <w:r>
        <w:t xml:space="preserve"> </w:t>
      </w:r>
    </w:p>
    <w:p w:rsidR="000E18E0" w:rsidRDefault="004F173F">
      <w:pPr>
        <w:pStyle w:val="Ttulo2"/>
        <w:ind w:left="778" w:right="350"/>
      </w:pPr>
      <w:r>
        <w:t xml:space="preserve">Tabla 1 — Dimensiones (mm) </w:t>
      </w:r>
    </w:p>
    <w:p w:rsidR="000E18E0" w:rsidRDefault="004F173F">
      <w:pPr>
        <w:spacing w:after="0" w:line="259" w:lineRule="auto"/>
        <w:ind w:left="478" w:firstLine="0"/>
        <w:jc w:val="center"/>
      </w:pPr>
      <w:r>
        <w:rPr>
          <w:b/>
        </w:rPr>
        <w:t xml:space="preserve"> </w:t>
      </w:r>
    </w:p>
    <w:tbl>
      <w:tblPr>
        <w:tblStyle w:val="TableGrid"/>
        <w:tblW w:w="8406" w:type="dxa"/>
        <w:tblInd w:w="1024" w:type="dxa"/>
        <w:tblCellMar>
          <w:top w:w="48" w:type="dxa"/>
          <w:left w:w="115" w:type="dxa"/>
          <w:bottom w:w="0" w:type="dxa"/>
          <w:right w:w="115" w:type="dxa"/>
        </w:tblCellMar>
        <w:tblLook w:val="04A0" w:firstRow="1" w:lastRow="0" w:firstColumn="1" w:lastColumn="0" w:noHBand="0" w:noVBand="1"/>
      </w:tblPr>
      <w:tblGrid>
        <w:gridCol w:w="1681"/>
        <w:gridCol w:w="1681"/>
        <w:gridCol w:w="1682"/>
        <w:gridCol w:w="1676"/>
        <w:gridCol w:w="1686"/>
      </w:tblGrid>
      <w:tr w:rsidR="000E18E0">
        <w:trPr>
          <w:trHeight w:val="302"/>
        </w:trPr>
        <w:tc>
          <w:tcPr>
            <w:tcW w:w="1681" w:type="dxa"/>
            <w:vMerge w:val="restart"/>
            <w:tcBorders>
              <w:top w:val="single" w:sz="4" w:space="0" w:color="000000"/>
              <w:left w:val="single" w:sz="3" w:space="0" w:color="000000"/>
              <w:bottom w:val="single" w:sz="3" w:space="0" w:color="000000"/>
              <w:right w:val="single" w:sz="4" w:space="0" w:color="000000"/>
            </w:tcBorders>
            <w:vAlign w:val="center"/>
          </w:tcPr>
          <w:p w:rsidR="000E18E0" w:rsidRDefault="004F173F">
            <w:pPr>
              <w:spacing w:after="0" w:line="259" w:lineRule="auto"/>
              <w:ind w:left="59" w:firstLine="0"/>
              <w:jc w:val="center"/>
            </w:pPr>
            <w:r>
              <w:t xml:space="preserve"> </w:t>
            </w:r>
          </w:p>
        </w:tc>
        <w:tc>
          <w:tcPr>
            <w:tcW w:w="1681" w:type="dxa"/>
            <w:vMerge w:val="restart"/>
            <w:tcBorders>
              <w:top w:val="single" w:sz="4" w:space="0" w:color="000000"/>
              <w:left w:val="single" w:sz="4" w:space="0" w:color="000000"/>
              <w:bottom w:val="single" w:sz="3" w:space="0" w:color="000000"/>
              <w:right w:val="single" w:sz="4" w:space="0" w:color="000000"/>
            </w:tcBorders>
            <w:vAlign w:val="center"/>
          </w:tcPr>
          <w:p w:rsidR="000E18E0" w:rsidRDefault="004F173F">
            <w:pPr>
              <w:spacing w:after="0" w:line="259" w:lineRule="auto"/>
              <w:ind w:left="58" w:firstLine="0"/>
              <w:jc w:val="center"/>
            </w:pPr>
            <w:r>
              <w:rPr>
                <w:b/>
              </w:rPr>
              <w:t xml:space="preserve"> </w:t>
            </w:r>
          </w:p>
          <w:p w:rsidR="000E18E0" w:rsidRDefault="004F173F">
            <w:pPr>
              <w:spacing w:after="0" w:line="259" w:lineRule="auto"/>
              <w:ind w:left="0" w:right="1" w:firstLine="0"/>
              <w:jc w:val="center"/>
            </w:pPr>
            <w:r>
              <w:rPr>
                <w:b/>
              </w:rPr>
              <w:t xml:space="preserve">Largo </w:t>
            </w:r>
          </w:p>
        </w:tc>
        <w:tc>
          <w:tcPr>
            <w:tcW w:w="1682" w:type="dxa"/>
            <w:vMerge w:val="restart"/>
            <w:tcBorders>
              <w:top w:val="single" w:sz="4" w:space="0" w:color="000000"/>
              <w:left w:val="single" w:sz="4" w:space="0" w:color="000000"/>
              <w:bottom w:val="single" w:sz="3" w:space="0" w:color="000000"/>
              <w:right w:val="single" w:sz="4" w:space="0" w:color="000000"/>
            </w:tcBorders>
            <w:vAlign w:val="center"/>
          </w:tcPr>
          <w:p w:rsidR="000E18E0" w:rsidRDefault="004F173F">
            <w:pPr>
              <w:spacing w:after="0" w:line="259" w:lineRule="auto"/>
              <w:ind w:left="59" w:firstLine="0"/>
              <w:jc w:val="center"/>
            </w:pPr>
            <w:r>
              <w:rPr>
                <w:b/>
              </w:rPr>
              <w:t xml:space="preserve"> </w:t>
            </w:r>
          </w:p>
          <w:p w:rsidR="000E18E0" w:rsidRDefault="004F173F">
            <w:pPr>
              <w:spacing w:after="0" w:line="259" w:lineRule="auto"/>
              <w:ind w:left="0" w:right="1" w:firstLine="0"/>
              <w:jc w:val="center"/>
            </w:pPr>
            <w:r>
              <w:rPr>
                <w:b/>
              </w:rPr>
              <w:t xml:space="preserve">Ancho </w:t>
            </w:r>
          </w:p>
        </w:tc>
        <w:tc>
          <w:tcPr>
            <w:tcW w:w="3362" w:type="dxa"/>
            <w:gridSpan w:val="2"/>
            <w:tcBorders>
              <w:top w:val="single" w:sz="4" w:space="0" w:color="000000"/>
              <w:left w:val="single" w:sz="4" w:space="0" w:color="000000"/>
              <w:bottom w:val="single" w:sz="4" w:space="0" w:color="000000"/>
              <w:right w:val="single" w:sz="3" w:space="0" w:color="000000"/>
            </w:tcBorders>
          </w:tcPr>
          <w:p w:rsidR="000E18E0" w:rsidRDefault="004F173F">
            <w:pPr>
              <w:spacing w:after="0" w:line="259" w:lineRule="auto"/>
              <w:ind w:left="0" w:right="1" w:firstLine="0"/>
              <w:jc w:val="center"/>
            </w:pPr>
            <w:r>
              <w:rPr>
                <w:b/>
              </w:rPr>
              <w:t xml:space="preserve">Grosor total </w:t>
            </w:r>
          </w:p>
        </w:tc>
      </w:tr>
      <w:tr w:rsidR="000E18E0">
        <w:trPr>
          <w:trHeight w:val="502"/>
        </w:trPr>
        <w:tc>
          <w:tcPr>
            <w:tcW w:w="0" w:type="auto"/>
            <w:vMerge/>
            <w:tcBorders>
              <w:top w:val="nil"/>
              <w:left w:val="single" w:sz="3" w:space="0" w:color="000000"/>
              <w:bottom w:val="single" w:sz="3" w:space="0" w:color="000000"/>
              <w:right w:val="single" w:sz="4" w:space="0" w:color="000000"/>
            </w:tcBorders>
          </w:tcPr>
          <w:p w:rsidR="000E18E0" w:rsidRDefault="000E18E0">
            <w:pPr>
              <w:spacing w:after="160" w:line="259" w:lineRule="auto"/>
              <w:ind w:left="0" w:firstLine="0"/>
              <w:jc w:val="left"/>
            </w:pPr>
          </w:p>
        </w:tc>
        <w:tc>
          <w:tcPr>
            <w:tcW w:w="0" w:type="auto"/>
            <w:vMerge/>
            <w:tcBorders>
              <w:top w:val="nil"/>
              <w:left w:val="single" w:sz="4" w:space="0" w:color="000000"/>
              <w:bottom w:val="single" w:sz="3" w:space="0" w:color="000000"/>
              <w:right w:val="single" w:sz="4" w:space="0" w:color="000000"/>
            </w:tcBorders>
          </w:tcPr>
          <w:p w:rsidR="000E18E0" w:rsidRDefault="000E18E0">
            <w:pPr>
              <w:spacing w:after="160" w:line="259" w:lineRule="auto"/>
              <w:ind w:left="0" w:firstLine="0"/>
              <w:jc w:val="left"/>
            </w:pPr>
          </w:p>
        </w:tc>
        <w:tc>
          <w:tcPr>
            <w:tcW w:w="0" w:type="auto"/>
            <w:vMerge/>
            <w:tcBorders>
              <w:top w:val="nil"/>
              <w:left w:val="single" w:sz="4" w:space="0" w:color="000000"/>
              <w:bottom w:val="single" w:sz="3" w:space="0" w:color="000000"/>
              <w:right w:val="single" w:sz="4" w:space="0" w:color="000000"/>
            </w:tcBorders>
          </w:tcPr>
          <w:p w:rsidR="000E18E0" w:rsidRDefault="000E18E0">
            <w:pPr>
              <w:spacing w:after="160" w:line="259" w:lineRule="auto"/>
              <w:ind w:left="0" w:firstLine="0"/>
              <w:jc w:val="left"/>
            </w:pPr>
          </w:p>
        </w:tc>
        <w:tc>
          <w:tcPr>
            <w:tcW w:w="1676" w:type="dxa"/>
            <w:tcBorders>
              <w:top w:val="single" w:sz="4" w:space="0" w:color="000000"/>
              <w:left w:val="single" w:sz="4" w:space="0" w:color="000000"/>
              <w:bottom w:val="single" w:sz="3" w:space="0" w:color="000000"/>
              <w:right w:val="single" w:sz="7" w:space="0" w:color="000000"/>
            </w:tcBorders>
            <w:vAlign w:val="center"/>
          </w:tcPr>
          <w:p w:rsidR="000E18E0" w:rsidRDefault="004F173F">
            <w:pPr>
              <w:spacing w:after="0" w:line="259" w:lineRule="auto"/>
              <w:ind w:left="0" w:right="6" w:firstLine="0"/>
              <w:jc w:val="center"/>
            </w:pPr>
            <w:r>
              <w:rPr>
                <w:b/>
              </w:rPr>
              <w:t xml:space="preserve">Losa </w:t>
            </w:r>
          </w:p>
        </w:tc>
        <w:tc>
          <w:tcPr>
            <w:tcW w:w="1686" w:type="dxa"/>
            <w:tcBorders>
              <w:top w:val="single" w:sz="4" w:space="0" w:color="000000"/>
              <w:left w:val="single" w:sz="7" w:space="0" w:color="000000"/>
              <w:bottom w:val="single" w:sz="3" w:space="0" w:color="000000"/>
              <w:right w:val="single" w:sz="3" w:space="0" w:color="000000"/>
            </w:tcBorders>
          </w:tcPr>
          <w:p w:rsidR="000E18E0" w:rsidRDefault="004F173F">
            <w:pPr>
              <w:spacing w:after="0" w:line="259" w:lineRule="auto"/>
              <w:ind w:left="0" w:firstLine="0"/>
              <w:jc w:val="center"/>
            </w:pPr>
            <w:r>
              <w:rPr>
                <w:b/>
              </w:rPr>
              <w:t xml:space="preserve">Superficie de desgaste </w:t>
            </w:r>
          </w:p>
        </w:tc>
      </w:tr>
      <w:tr w:rsidR="000E18E0">
        <w:trPr>
          <w:trHeight w:val="255"/>
        </w:trPr>
        <w:tc>
          <w:tcPr>
            <w:tcW w:w="1681" w:type="dxa"/>
            <w:tcBorders>
              <w:top w:val="single" w:sz="3" w:space="0" w:color="000000"/>
              <w:left w:val="single" w:sz="3" w:space="0" w:color="000000"/>
              <w:bottom w:val="single" w:sz="4" w:space="0" w:color="000000"/>
              <w:right w:val="single" w:sz="4" w:space="0" w:color="000000"/>
            </w:tcBorders>
          </w:tcPr>
          <w:p w:rsidR="000E18E0" w:rsidRDefault="004F173F">
            <w:pPr>
              <w:spacing w:after="0" w:line="259" w:lineRule="auto"/>
              <w:ind w:left="0" w:right="3" w:firstLine="0"/>
              <w:jc w:val="center"/>
            </w:pPr>
            <w:r>
              <w:t xml:space="preserve">Mosaico </w:t>
            </w:r>
          </w:p>
        </w:tc>
        <w:tc>
          <w:tcPr>
            <w:tcW w:w="1681" w:type="dxa"/>
            <w:tcBorders>
              <w:top w:val="single" w:sz="3" w:space="0" w:color="000000"/>
              <w:left w:val="single" w:sz="4" w:space="0" w:color="000000"/>
              <w:bottom w:val="single" w:sz="4" w:space="0" w:color="000000"/>
              <w:right w:val="single" w:sz="4" w:space="0" w:color="000000"/>
            </w:tcBorders>
          </w:tcPr>
          <w:p w:rsidR="000E18E0" w:rsidRDefault="004F173F">
            <w:pPr>
              <w:spacing w:after="0" w:line="259" w:lineRule="auto"/>
              <w:ind w:left="0" w:right="1" w:firstLine="0"/>
              <w:jc w:val="center"/>
            </w:pPr>
            <w:r>
              <w:t>250</w:t>
            </w:r>
            <w:r>
              <w:rPr>
                <w:u w:val="single" w:color="000000"/>
              </w:rPr>
              <w:t>+</w:t>
            </w:r>
            <w:r>
              <w:t xml:space="preserve">1 </w:t>
            </w:r>
          </w:p>
        </w:tc>
        <w:tc>
          <w:tcPr>
            <w:tcW w:w="1682" w:type="dxa"/>
            <w:tcBorders>
              <w:top w:val="single" w:sz="3" w:space="0" w:color="000000"/>
              <w:left w:val="single" w:sz="4" w:space="0" w:color="000000"/>
              <w:bottom w:val="single" w:sz="4" w:space="0" w:color="000000"/>
              <w:right w:val="single" w:sz="4" w:space="0" w:color="000000"/>
            </w:tcBorders>
          </w:tcPr>
          <w:p w:rsidR="000E18E0" w:rsidRDefault="004F173F">
            <w:pPr>
              <w:spacing w:after="0" w:line="259" w:lineRule="auto"/>
              <w:ind w:left="0" w:right="1" w:firstLine="0"/>
              <w:jc w:val="center"/>
            </w:pPr>
            <w:r>
              <w:t>250</w:t>
            </w:r>
            <w:r>
              <w:rPr>
                <w:u w:val="single" w:color="000000"/>
              </w:rPr>
              <w:t>+</w:t>
            </w:r>
            <w:r>
              <w:t xml:space="preserve">1 </w:t>
            </w:r>
          </w:p>
        </w:tc>
        <w:tc>
          <w:tcPr>
            <w:tcW w:w="1676" w:type="dxa"/>
            <w:tcBorders>
              <w:top w:val="single" w:sz="3" w:space="0" w:color="000000"/>
              <w:left w:val="single" w:sz="4" w:space="0" w:color="000000"/>
              <w:bottom w:val="single" w:sz="4" w:space="0" w:color="000000"/>
              <w:right w:val="single" w:sz="7" w:space="0" w:color="000000"/>
            </w:tcBorders>
          </w:tcPr>
          <w:p w:rsidR="000E18E0" w:rsidRDefault="004F173F">
            <w:pPr>
              <w:spacing w:after="0" w:line="259" w:lineRule="auto"/>
              <w:ind w:left="5" w:firstLine="0"/>
              <w:jc w:val="center"/>
            </w:pPr>
            <w:r>
              <w:t>20</w:t>
            </w:r>
            <w:r>
              <w:rPr>
                <w:u w:val="single" w:color="000000"/>
              </w:rPr>
              <w:t>+</w:t>
            </w:r>
            <w:r>
              <w:t xml:space="preserve">1 </w:t>
            </w:r>
          </w:p>
        </w:tc>
        <w:tc>
          <w:tcPr>
            <w:tcW w:w="1686" w:type="dxa"/>
            <w:tcBorders>
              <w:top w:val="single" w:sz="3" w:space="0" w:color="000000"/>
              <w:left w:val="single" w:sz="7" w:space="0" w:color="000000"/>
              <w:bottom w:val="single" w:sz="4" w:space="0" w:color="000000"/>
              <w:right w:val="single" w:sz="3" w:space="0" w:color="000000"/>
            </w:tcBorders>
          </w:tcPr>
          <w:p w:rsidR="000E18E0" w:rsidRDefault="004F173F">
            <w:pPr>
              <w:spacing w:after="0" w:line="259" w:lineRule="auto"/>
              <w:ind w:left="3" w:firstLine="0"/>
              <w:jc w:val="center"/>
            </w:pPr>
            <w:r>
              <w:t xml:space="preserve">3.5 mínimo </w:t>
            </w:r>
          </w:p>
        </w:tc>
      </w:tr>
      <w:tr w:rsidR="000E18E0">
        <w:trPr>
          <w:trHeight w:val="502"/>
        </w:trPr>
        <w:tc>
          <w:tcPr>
            <w:tcW w:w="1681" w:type="dxa"/>
            <w:tcBorders>
              <w:top w:val="single" w:sz="4" w:space="0" w:color="000000"/>
              <w:left w:val="single" w:sz="3" w:space="0" w:color="000000"/>
              <w:bottom w:val="single" w:sz="3" w:space="0" w:color="000000"/>
              <w:right w:val="single" w:sz="4" w:space="0" w:color="000000"/>
            </w:tcBorders>
          </w:tcPr>
          <w:p w:rsidR="000E18E0" w:rsidRDefault="004F173F">
            <w:pPr>
              <w:spacing w:after="0" w:line="259" w:lineRule="auto"/>
              <w:ind w:left="0" w:firstLine="0"/>
              <w:jc w:val="center"/>
            </w:pPr>
            <w:r>
              <w:t xml:space="preserve">Paso de escalera </w:t>
            </w:r>
          </w:p>
        </w:tc>
        <w:tc>
          <w:tcPr>
            <w:tcW w:w="1681" w:type="dxa"/>
            <w:tcBorders>
              <w:top w:val="single" w:sz="4" w:space="0" w:color="000000"/>
              <w:left w:val="single" w:sz="4" w:space="0" w:color="000000"/>
              <w:bottom w:val="single" w:sz="3" w:space="0" w:color="000000"/>
              <w:right w:val="single" w:sz="4" w:space="0" w:color="000000"/>
            </w:tcBorders>
            <w:vAlign w:val="center"/>
          </w:tcPr>
          <w:p w:rsidR="000E18E0" w:rsidRDefault="004F173F">
            <w:pPr>
              <w:spacing w:after="0" w:line="259" w:lineRule="auto"/>
              <w:ind w:left="0" w:right="1" w:firstLine="0"/>
              <w:jc w:val="center"/>
            </w:pPr>
            <w:r>
              <w:t>300</w:t>
            </w:r>
            <w:r>
              <w:rPr>
                <w:u w:val="single" w:color="000000"/>
              </w:rPr>
              <w:t>+</w:t>
            </w:r>
            <w:r>
              <w:t xml:space="preserve">1 </w:t>
            </w:r>
          </w:p>
        </w:tc>
        <w:tc>
          <w:tcPr>
            <w:tcW w:w="1682" w:type="dxa"/>
            <w:tcBorders>
              <w:top w:val="single" w:sz="4" w:space="0" w:color="000000"/>
              <w:left w:val="single" w:sz="4" w:space="0" w:color="000000"/>
              <w:bottom w:val="single" w:sz="3" w:space="0" w:color="000000"/>
              <w:right w:val="single" w:sz="4" w:space="0" w:color="000000"/>
            </w:tcBorders>
            <w:vAlign w:val="center"/>
          </w:tcPr>
          <w:p w:rsidR="000E18E0" w:rsidRDefault="004F173F">
            <w:pPr>
              <w:spacing w:after="0" w:line="259" w:lineRule="auto"/>
              <w:ind w:left="0" w:right="1" w:firstLine="0"/>
              <w:jc w:val="center"/>
            </w:pPr>
            <w:r>
              <w:t>250</w:t>
            </w:r>
            <w:r>
              <w:rPr>
                <w:u w:val="single" w:color="000000"/>
              </w:rPr>
              <w:t>+</w:t>
            </w:r>
            <w:r>
              <w:t xml:space="preserve">1 </w:t>
            </w:r>
          </w:p>
        </w:tc>
        <w:tc>
          <w:tcPr>
            <w:tcW w:w="1676" w:type="dxa"/>
            <w:tcBorders>
              <w:top w:val="single" w:sz="4" w:space="0" w:color="000000"/>
              <w:left w:val="single" w:sz="4" w:space="0" w:color="000000"/>
              <w:bottom w:val="single" w:sz="3" w:space="0" w:color="000000"/>
              <w:right w:val="single" w:sz="7" w:space="0" w:color="000000"/>
            </w:tcBorders>
            <w:vAlign w:val="center"/>
          </w:tcPr>
          <w:p w:rsidR="000E18E0" w:rsidRDefault="004F173F">
            <w:pPr>
              <w:spacing w:after="0" w:line="259" w:lineRule="auto"/>
              <w:ind w:left="5" w:firstLine="0"/>
              <w:jc w:val="center"/>
            </w:pPr>
            <w:r>
              <w:t>28</w:t>
            </w:r>
            <w:r>
              <w:rPr>
                <w:u w:val="single" w:color="000000"/>
              </w:rPr>
              <w:t>+</w:t>
            </w:r>
            <w:r>
              <w:t xml:space="preserve">1 </w:t>
            </w:r>
          </w:p>
        </w:tc>
        <w:tc>
          <w:tcPr>
            <w:tcW w:w="1686" w:type="dxa"/>
            <w:tcBorders>
              <w:top w:val="single" w:sz="4" w:space="0" w:color="000000"/>
              <w:left w:val="single" w:sz="7" w:space="0" w:color="000000"/>
              <w:bottom w:val="single" w:sz="3" w:space="0" w:color="000000"/>
              <w:right w:val="single" w:sz="3" w:space="0" w:color="000000"/>
            </w:tcBorders>
            <w:vAlign w:val="center"/>
          </w:tcPr>
          <w:p w:rsidR="000E18E0" w:rsidRDefault="004F173F">
            <w:pPr>
              <w:spacing w:after="0" w:line="259" w:lineRule="auto"/>
              <w:ind w:left="3" w:firstLine="0"/>
              <w:jc w:val="center"/>
            </w:pPr>
            <w:r>
              <w:t xml:space="preserve">4,5 mínimo </w:t>
            </w:r>
          </w:p>
        </w:tc>
      </w:tr>
      <w:tr w:rsidR="000E18E0">
        <w:trPr>
          <w:trHeight w:val="256"/>
        </w:trPr>
        <w:tc>
          <w:tcPr>
            <w:tcW w:w="1681" w:type="dxa"/>
            <w:tcBorders>
              <w:top w:val="single" w:sz="3" w:space="0" w:color="000000"/>
              <w:left w:val="single" w:sz="3" w:space="0" w:color="000000"/>
              <w:bottom w:val="single" w:sz="3" w:space="0" w:color="000000"/>
              <w:right w:val="single" w:sz="4" w:space="0" w:color="000000"/>
            </w:tcBorders>
          </w:tcPr>
          <w:p w:rsidR="000E18E0" w:rsidRDefault="004F173F">
            <w:pPr>
              <w:spacing w:after="0" w:line="259" w:lineRule="auto"/>
              <w:ind w:left="0" w:right="2" w:firstLine="0"/>
              <w:jc w:val="center"/>
            </w:pPr>
            <w:r>
              <w:t xml:space="preserve">Rodapié </w:t>
            </w:r>
          </w:p>
        </w:tc>
        <w:tc>
          <w:tcPr>
            <w:tcW w:w="1681" w:type="dxa"/>
            <w:tcBorders>
              <w:top w:val="single" w:sz="3" w:space="0" w:color="000000"/>
              <w:left w:val="single" w:sz="4" w:space="0" w:color="000000"/>
              <w:bottom w:val="single" w:sz="3" w:space="0" w:color="000000"/>
              <w:right w:val="single" w:sz="4" w:space="0" w:color="000000"/>
            </w:tcBorders>
          </w:tcPr>
          <w:p w:rsidR="000E18E0" w:rsidRDefault="004F173F">
            <w:pPr>
              <w:spacing w:after="0" w:line="259" w:lineRule="auto"/>
              <w:ind w:left="0" w:right="1" w:firstLine="0"/>
              <w:jc w:val="center"/>
            </w:pPr>
            <w:r>
              <w:t>250</w:t>
            </w:r>
            <w:r>
              <w:rPr>
                <w:u w:val="single" w:color="000000"/>
              </w:rPr>
              <w:t>+</w:t>
            </w:r>
            <w:r>
              <w:t xml:space="preserve">1 </w:t>
            </w:r>
          </w:p>
        </w:tc>
        <w:tc>
          <w:tcPr>
            <w:tcW w:w="1682" w:type="dxa"/>
            <w:tcBorders>
              <w:top w:val="single" w:sz="3" w:space="0" w:color="000000"/>
              <w:left w:val="single" w:sz="4" w:space="0" w:color="000000"/>
              <w:bottom w:val="single" w:sz="3" w:space="0" w:color="000000"/>
              <w:right w:val="single" w:sz="4" w:space="0" w:color="000000"/>
            </w:tcBorders>
          </w:tcPr>
          <w:p w:rsidR="000E18E0" w:rsidRDefault="004F173F">
            <w:pPr>
              <w:spacing w:after="0" w:line="259" w:lineRule="auto"/>
              <w:ind w:left="0" w:right="1" w:firstLine="0"/>
              <w:jc w:val="center"/>
            </w:pPr>
            <w:r>
              <w:t>80</w:t>
            </w:r>
            <w:r>
              <w:rPr>
                <w:u w:val="single" w:color="000000"/>
              </w:rPr>
              <w:t>+</w:t>
            </w:r>
            <w:r>
              <w:t xml:space="preserve">1 </w:t>
            </w:r>
          </w:p>
        </w:tc>
        <w:tc>
          <w:tcPr>
            <w:tcW w:w="1676" w:type="dxa"/>
            <w:tcBorders>
              <w:top w:val="single" w:sz="3" w:space="0" w:color="000000"/>
              <w:left w:val="single" w:sz="4" w:space="0" w:color="000000"/>
              <w:bottom w:val="single" w:sz="3" w:space="0" w:color="000000"/>
              <w:right w:val="single" w:sz="7" w:space="0" w:color="000000"/>
            </w:tcBorders>
          </w:tcPr>
          <w:p w:rsidR="000E18E0" w:rsidRDefault="004F173F">
            <w:pPr>
              <w:spacing w:after="0" w:line="259" w:lineRule="auto"/>
              <w:ind w:left="5" w:firstLine="0"/>
              <w:jc w:val="center"/>
            </w:pPr>
            <w:r>
              <w:t>16</w:t>
            </w:r>
            <w:r>
              <w:rPr>
                <w:u w:val="single" w:color="000000"/>
              </w:rPr>
              <w:t>+</w:t>
            </w:r>
            <w:r>
              <w:t xml:space="preserve">1 </w:t>
            </w:r>
          </w:p>
        </w:tc>
        <w:tc>
          <w:tcPr>
            <w:tcW w:w="1686" w:type="dxa"/>
            <w:tcBorders>
              <w:top w:val="single" w:sz="3" w:space="0" w:color="000000"/>
              <w:left w:val="single" w:sz="7" w:space="0" w:color="000000"/>
              <w:bottom w:val="single" w:sz="3" w:space="0" w:color="000000"/>
              <w:right w:val="single" w:sz="3" w:space="0" w:color="000000"/>
            </w:tcBorders>
          </w:tcPr>
          <w:p w:rsidR="000E18E0" w:rsidRDefault="004F173F">
            <w:pPr>
              <w:spacing w:after="0" w:line="259" w:lineRule="auto"/>
              <w:ind w:left="3" w:firstLine="0"/>
              <w:jc w:val="center"/>
            </w:pPr>
            <w:r>
              <w:t xml:space="preserve">2.0 mínimo </w:t>
            </w:r>
          </w:p>
        </w:tc>
      </w:tr>
    </w:tbl>
    <w:p w:rsidR="000E18E0" w:rsidRDefault="004F173F">
      <w:pPr>
        <w:spacing w:after="0" w:line="259" w:lineRule="auto"/>
        <w:ind w:left="516" w:firstLine="0"/>
        <w:jc w:val="left"/>
      </w:pPr>
      <w:r>
        <w:lastRenderedPageBreak/>
        <w:t xml:space="preserve"> </w:t>
      </w:r>
    </w:p>
    <w:p w:rsidR="000E18E0" w:rsidRDefault="004F173F">
      <w:pPr>
        <w:pStyle w:val="Ttulo2"/>
        <w:ind w:left="778" w:right="350"/>
      </w:pPr>
      <w:r>
        <w:t xml:space="preserve">Tabla  2 —  Desviaciones de la longitud (en %) </w:t>
      </w:r>
    </w:p>
    <w:p w:rsidR="000E18E0" w:rsidRDefault="004F173F">
      <w:pPr>
        <w:spacing w:after="0" w:line="259" w:lineRule="auto"/>
        <w:ind w:left="478" w:firstLine="0"/>
        <w:jc w:val="center"/>
      </w:pPr>
      <w:r>
        <w:t xml:space="preserve"> </w:t>
      </w:r>
    </w:p>
    <w:tbl>
      <w:tblPr>
        <w:tblStyle w:val="TableGrid"/>
        <w:tblW w:w="7457" w:type="dxa"/>
        <w:tblInd w:w="1499" w:type="dxa"/>
        <w:tblCellMar>
          <w:top w:w="48" w:type="dxa"/>
          <w:left w:w="115" w:type="dxa"/>
          <w:bottom w:w="0" w:type="dxa"/>
          <w:right w:w="115" w:type="dxa"/>
        </w:tblCellMar>
        <w:tblLook w:val="04A0" w:firstRow="1" w:lastRow="0" w:firstColumn="1" w:lastColumn="0" w:noHBand="0" w:noVBand="1"/>
      </w:tblPr>
      <w:tblGrid>
        <w:gridCol w:w="3781"/>
        <w:gridCol w:w="3676"/>
      </w:tblGrid>
      <w:tr w:rsidR="000E18E0">
        <w:trPr>
          <w:trHeight w:val="994"/>
        </w:trPr>
        <w:tc>
          <w:tcPr>
            <w:tcW w:w="3781" w:type="dxa"/>
            <w:tcBorders>
              <w:top w:val="single" w:sz="3" w:space="0" w:color="000000"/>
              <w:left w:val="single" w:sz="4" w:space="0" w:color="000000"/>
              <w:bottom w:val="single" w:sz="4" w:space="0" w:color="000000"/>
              <w:right w:val="single" w:sz="4" w:space="0" w:color="000000"/>
            </w:tcBorders>
          </w:tcPr>
          <w:p w:rsidR="000E18E0" w:rsidRDefault="004F173F">
            <w:pPr>
              <w:spacing w:after="0" w:line="259" w:lineRule="auto"/>
              <w:ind w:left="61" w:firstLine="0"/>
              <w:jc w:val="center"/>
            </w:pPr>
            <w:r>
              <w:t xml:space="preserve"> </w:t>
            </w:r>
          </w:p>
          <w:p w:rsidR="000E18E0" w:rsidRDefault="004F173F">
            <w:pPr>
              <w:spacing w:after="0" w:line="259" w:lineRule="auto"/>
              <w:ind w:left="0" w:right="3" w:firstLine="0"/>
              <w:jc w:val="center"/>
            </w:pPr>
            <w:r>
              <w:t xml:space="preserve">Planicidad de la cara vista </w:t>
            </w:r>
          </w:p>
          <w:p w:rsidR="000E18E0" w:rsidRDefault="004F173F">
            <w:pPr>
              <w:spacing w:after="0" w:line="259" w:lineRule="auto"/>
              <w:ind w:left="61" w:firstLine="0"/>
              <w:jc w:val="center"/>
            </w:pPr>
            <w:r>
              <w:t xml:space="preserve"> </w:t>
            </w:r>
          </w:p>
          <w:p w:rsidR="000E18E0" w:rsidRDefault="004F173F">
            <w:pPr>
              <w:spacing w:after="0" w:line="259" w:lineRule="auto"/>
              <w:ind w:left="61" w:firstLine="0"/>
              <w:jc w:val="center"/>
            </w:pPr>
            <w:r>
              <w:t xml:space="preserve"> </w:t>
            </w:r>
          </w:p>
        </w:tc>
        <w:tc>
          <w:tcPr>
            <w:tcW w:w="3676" w:type="dxa"/>
            <w:tcBorders>
              <w:top w:val="single" w:sz="3" w:space="0" w:color="000000"/>
              <w:left w:val="single" w:sz="4" w:space="0" w:color="000000"/>
              <w:bottom w:val="single" w:sz="4" w:space="0" w:color="000000"/>
              <w:right w:val="single" w:sz="3" w:space="0" w:color="000000"/>
            </w:tcBorders>
          </w:tcPr>
          <w:p w:rsidR="000E18E0" w:rsidRDefault="004F173F">
            <w:pPr>
              <w:spacing w:after="0" w:line="259" w:lineRule="auto"/>
              <w:ind w:left="60" w:firstLine="0"/>
              <w:jc w:val="center"/>
            </w:pPr>
            <w:r>
              <w:t xml:space="preserve"> </w:t>
            </w:r>
          </w:p>
          <w:p w:rsidR="000E18E0" w:rsidRDefault="004F173F">
            <w:pPr>
              <w:spacing w:after="0" w:line="240" w:lineRule="auto"/>
              <w:ind w:left="0" w:firstLine="0"/>
              <w:jc w:val="center"/>
            </w:pPr>
            <w:r>
              <w:rPr>
                <w:u w:val="single" w:color="000000"/>
              </w:rPr>
              <w:t>+</w:t>
            </w:r>
            <w:r>
              <w:t xml:space="preserve">  0,3 de la longitud de la diagonal considerada </w:t>
            </w:r>
          </w:p>
          <w:p w:rsidR="000E18E0" w:rsidRDefault="004F173F">
            <w:pPr>
              <w:spacing w:after="0" w:line="259" w:lineRule="auto"/>
              <w:ind w:left="60" w:firstLine="0"/>
              <w:jc w:val="center"/>
            </w:pPr>
            <w:r>
              <w:t xml:space="preserve"> </w:t>
            </w:r>
          </w:p>
        </w:tc>
      </w:tr>
    </w:tbl>
    <w:p w:rsidR="000E18E0" w:rsidRDefault="004F173F">
      <w:pPr>
        <w:spacing w:after="0" w:line="259" w:lineRule="auto"/>
        <w:ind w:left="516" w:firstLine="0"/>
        <w:jc w:val="left"/>
      </w:pPr>
      <w:r>
        <w:t xml:space="preserve">       </w:t>
      </w:r>
    </w:p>
    <w:p w:rsidR="000E18E0" w:rsidRDefault="004F173F">
      <w:pPr>
        <w:pStyle w:val="Ttulo3"/>
        <w:ind w:left="511"/>
      </w:pPr>
      <w:r>
        <w:t xml:space="preserve">4.2.3  Características superficiales y aspecto visual </w:t>
      </w:r>
    </w:p>
    <w:p w:rsidR="000E18E0" w:rsidRDefault="004F173F">
      <w:pPr>
        <w:spacing w:after="0" w:line="259" w:lineRule="auto"/>
        <w:ind w:left="516" w:firstLine="0"/>
        <w:jc w:val="left"/>
      </w:pPr>
      <w:r>
        <w:t xml:space="preserve"> </w:t>
      </w:r>
    </w:p>
    <w:p w:rsidR="000E18E0" w:rsidRDefault="004F173F">
      <w:pPr>
        <w:ind w:left="511" w:right="84"/>
      </w:pPr>
      <w:r>
        <w:t>Su comprobación se realizará sobre una muestra de 2 m</w:t>
      </w:r>
      <w:r>
        <w:rPr>
          <w:vertAlign w:val="superscript"/>
        </w:rPr>
        <w:t>2</w:t>
      </w:r>
      <w:r>
        <w:t xml:space="preserve"> del producto según se establece en el Anexo A en el que se describe el procedimiento operatorio y los defectos que se pueden presentar. </w:t>
      </w:r>
    </w:p>
    <w:p w:rsidR="000E18E0" w:rsidRDefault="004F173F">
      <w:pPr>
        <w:spacing w:after="0" w:line="259" w:lineRule="auto"/>
        <w:ind w:left="516" w:firstLine="0"/>
        <w:jc w:val="left"/>
      </w:pPr>
      <w:r>
        <w:t xml:space="preserve"> </w:t>
      </w:r>
    </w:p>
    <w:p w:rsidR="000E18E0" w:rsidRDefault="004F173F">
      <w:pPr>
        <w:ind w:left="511" w:right="84"/>
      </w:pPr>
      <w:r>
        <w:t>El tono y el color serán prácticamente uniformes salvo que expresamente se prevea lo contrario pueden existir variac</w:t>
      </w:r>
      <w:r>
        <w:t xml:space="preserve">iones debido a  las propiedades intrínsecas de las materias primas y el proceso de producción. </w:t>
      </w:r>
    </w:p>
    <w:p w:rsidR="000E18E0" w:rsidRDefault="004F173F">
      <w:pPr>
        <w:spacing w:after="0" w:line="259" w:lineRule="auto"/>
        <w:ind w:left="516" w:firstLine="0"/>
        <w:jc w:val="left"/>
      </w:pPr>
      <w:r>
        <w:t xml:space="preserve"> </w:t>
      </w:r>
    </w:p>
    <w:p w:rsidR="000E18E0" w:rsidRDefault="004F173F">
      <w:pPr>
        <w:spacing w:after="4"/>
        <w:ind w:left="511"/>
        <w:jc w:val="left"/>
      </w:pPr>
      <w:r>
        <w:rPr>
          <w:b/>
        </w:rPr>
        <w:t xml:space="preserve">4.2.4  Resistencia mecánica y absorción de agua </w:t>
      </w:r>
    </w:p>
    <w:p w:rsidR="000E18E0" w:rsidRDefault="004F173F">
      <w:pPr>
        <w:spacing w:after="0" w:line="259" w:lineRule="auto"/>
        <w:ind w:left="516" w:firstLine="0"/>
        <w:jc w:val="left"/>
      </w:pPr>
      <w:r>
        <w:t xml:space="preserve"> </w:t>
      </w:r>
    </w:p>
    <w:p w:rsidR="000E18E0" w:rsidRDefault="004F173F">
      <w:pPr>
        <w:ind w:left="511" w:right="84"/>
      </w:pPr>
      <w:r>
        <w:t xml:space="preserve">Los valores permisibles aparecen en la Tabla 3. </w:t>
      </w:r>
    </w:p>
    <w:p w:rsidR="000E18E0" w:rsidRDefault="004F173F">
      <w:pPr>
        <w:spacing w:after="0" w:line="259" w:lineRule="auto"/>
        <w:ind w:left="516" w:firstLine="0"/>
        <w:jc w:val="left"/>
      </w:pPr>
      <w:r>
        <w:t xml:space="preserve"> </w:t>
      </w:r>
    </w:p>
    <w:p w:rsidR="000E18E0" w:rsidRDefault="004F173F">
      <w:pPr>
        <w:pStyle w:val="Ttulo2"/>
        <w:ind w:left="778" w:right="350"/>
      </w:pPr>
      <w:r>
        <w:t xml:space="preserve">Tabla 3 — Resistencia mecánica y absorción de agua </w:t>
      </w:r>
    </w:p>
    <w:p w:rsidR="000E18E0" w:rsidRDefault="004F173F">
      <w:pPr>
        <w:spacing w:after="0" w:line="259" w:lineRule="auto"/>
        <w:ind w:left="516" w:firstLine="0"/>
        <w:jc w:val="left"/>
      </w:pPr>
      <w:r>
        <w:t xml:space="preserve"> </w:t>
      </w:r>
    </w:p>
    <w:tbl>
      <w:tblPr>
        <w:tblStyle w:val="TableGrid"/>
        <w:tblW w:w="8448" w:type="dxa"/>
        <w:tblInd w:w="1003" w:type="dxa"/>
        <w:tblCellMar>
          <w:top w:w="47" w:type="dxa"/>
          <w:left w:w="104" w:type="dxa"/>
          <w:bottom w:w="0" w:type="dxa"/>
          <w:right w:w="51" w:type="dxa"/>
        </w:tblCellMar>
        <w:tblLook w:val="04A0" w:firstRow="1" w:lastRow="0" w:firstColumn="1" w:lastColumn="0" w:noHBand="0" w:noVBand="1"/>
      </w:tblPr>
      <w:tblGrid>
        <w:gridCol w:w="2730"/>
        <w:gridCol w:w="1091"/>
        <w:gridCol w:w="1576"/>
        <w:gridCol w:w="1576"/>
        <w:gridCol w:w="1475"/>
      </w:tblGrid>
      <w:tr w:rsidR="000E18E0">
        <w:trPr>
          <w:trHeight w:val="437"/>
        </w:trPr>
        <w:tc>
          <w:tcPr>
            <w:tcW w:w="2731" w:type="dxa"/>
            <w:tcBorders>
              <w:top w:val="single" w:sz="4" w:space="0" w:color="000000"/>
              <w:left w:val="single" w:sz="4" w:space="0" w:color="000000"/>
              <w:bottom w:val="single" w:sz="4" w:space="0" w:color="000000"/>
              <w:right w:val="single" w:sz="4" w:space="0" w:color="000000"/>
            </w:tcBorders>
          </w:tcPr>
          <w:p w:rsidR="000E18E0" w:rsidRDefault="004F173F">
            <w:pPr>
              <w:spacing w:after="0" w:line="259" w:lineRule="auto"/>
              <w:ind w:left="6" w:firstLine="0"/>
              <w:jc w:val="center"/>
            </w:pPr>
            <w:r>
              <w:t xml:space="preserve"> </w:t>
            </w:r>
          </w:p>
        </w:tc>
        <w:tc>
          <w:tcPr>
            <w:tcW w:w="1091" w:type="dxa"/>
            <w:tcBorders>
              <w:top w:val="single" w:sz="4" w:space="0" w:color="000000"/>
              <w:left w:val="single" w:sz="4" w:space="0" w:color="000000"/>
              <w:bottom w:val="single" w:sz="4" w:space="0" w:color="000000"/>
              <w:right w:val="single" w:sz="4" w:space="0" w:color="000000"/>
            </w:tcBorders>
          </w:tcPr>
          <w:p w:rsidR="000E18E0" w:rsidRDefault="004F173F">
            <w:pPr>
              <w:spacing w:after="0" w:line="259" w:lineRule="auto"/>
              <w:ind w:left="0" w:firstLine="0"/>
            </w:pPr>
            <w:r>
              <w:t>u/medida</w:t>
            </w:r>
          </w:p>
        </w:tc>
        <w:tc>
          <w:tcPr>
            <w:tcW w:w="1576" w:type="dxa"/>
            <w:tcBorders>
              <w:top w:val="single" w:sz="4" w:space="0" w:color="000000"/>
              <w:left w:val="single" w:sz="4" w:space="0" w:color="000000"/>
              <w:bottom w:val="single" w:sz="4" w:space="0" w:color="000000"/>
              <w:right w:val="single" w:sz="4" w:space="0" w:color="000000"/>
            </w:tcBorders>
          </w:tcPr>
          <w:p w:rsidR="000E18E0" w:rsidRDefault="004F173F">
            <w:pPr>
              <w:spacing w:after="0" w:line="259" w:lineRule="auto"/>
              <w:ind w:left="0" w:right="55" w:firstLine="0"/>
              <w:jc w:val="center"/>
            </w:pPr>
            <w:r>
              <w:t xml:space="preserve">Mosaico </w:t>
            </w:r>
          </w:p>
        </w:tc>
        <w:tc>
          <w:tcPr>
            <w:tcW w:w="1576" w:type="dxa"/>
            <w:tcBorders>
              <w:top w:val="single" w:sz="4" w:space="0" w:color="000000"/>
              <w:left w:val="single" w:sz="4" w:space="0" w:color="000000"/>
              <w:bottom w:val="single" w:sz="4" w:space="0" w:color="000000"/>
              <w:right w:val="single" w:sz="4" w:space="0" w:color="000000"/>
            </w:tcBorders>
          </w:tcPr>
          <w:p w:rsidR="000E18E0" w:rsidRDefault="004F173F">
            <w:pPr>
              <w:spacing w:after="0" w:line="259" w:lineRule="auto"/>
              <w:ind w:left="5" w:firstLine="0"/>
              <w:jc w:val="left"/>
            </w:pPr>
            <w:r>
              <w:t xml:space="preserve">Paso escalera </w:t>
            </w:r>
          </w:p>
        </w:tc>
        <w:tc>
          <w:tcPr>
            <w:tcW w:w="1475" w:type="dxa"/>
            <w:tcBorders>
              <w:top w:val="single" w:sz="4" w:space="0" w:color="000000"/>
              <w:left w:val="single" w:sz="4" w:space="0" w:color="000000"/>
              <w:bottom w:val="single" w:sz="4" w:space="0" w:color="000000"/>
              <w:right w:val="single" w:sz="4" w:space="0" w:color="000000"/>
            </w:tcBorders>
          </w:tcPr>
          <w:p w:rsidR="000E18E0" w:rsidRDefault="004F173F">
            <w:pPr>
              <w:spacing w:after="0" w:line="259" w:lineRule="auto"/>
              <w:ind w:left="0" w:right="57" w:firstLine="0"/>
              <w:jc w:val="center"/>
            </w:pPr>
            <w:r>
              <w:t xml:space="preserve">Rodapié </w:t>
            </w:r>
          </w:p>
        </w:tc>
      </w:tr>
      <w:tr w:rsidR="000E18E0">
        <w:trPr>
          <w:trHeight w:val="748"/>
        </w:trPr>
        <w:tc>
          <w:tcPr>
            <w:tcW w:w="2731" w:type="dxa"/>
            <w:tcBorders>
              <w:top w:val="single" w:sz="4" w:space="0" w:color="000000"/>
              <w:left w:val="single" w:sz="4" w:space="0" w:color="000000"/>
              <w:bottom w:val="single" w:sz="4" w:space="0" w:color="000000"/>
              <w:right w:val="single" w:sz="4" w:space="0" w:color="000000"/>
            </w:tcBorders>
          </w:tcPr>
          <w:p w:rsidR="000E18E0" w:rsidRDefault="004F173F">
            <w:pPr>
              <w:spacing w:after="0" w:line="240" w:lineRule="auto"/>
              <w:ind w:left="0" w:firstLine="0"/>
              <w:jc w:val="center"/>
            </w:pPr>
            <w:r>
              <w:t xml:space="preserve">Resistencia al desgaste por el método de la LK 30 </w:t>
            </w:r>
          </w:p>
          <w:p w:rsidR="000E18E0" w:rsidRDefault="004F173F">
            <w:pPr>
              <w:spacing w:after="0" w:line="259" w:lineRule="auto"/>
              <w:ind w:left="6" w:firstLine="0"/>
              <w:jc w:val="center"/>
            </w:pPr>
            <w:r>
              <w:t xml:space="preserve"> </w:t>
            </w:r>
          </w:p>
        </w:tc>
        <w:tc>
          <w:tcPr>
            <w:tcW w:w="1091" w:type="dxa"/>
            <w:tcBorders>
              <w:top w:val="single" w:sz="4" w:space="0" w:color="000000"/>
              <w:left w:val="single" w:sz="4" w:space="0" w:color="000000"/>
              <w:bottom w:val="single" w:sz="4" w:space="0" w:color="000000"/>
              <w:right w:val="single" w:sz="4" w:space="0" w:color="000000"/>
            </w:tcBorders>
            <w:vAlign w:val="center"/>
          </w:tcPr>
          <w:p w:rsidR="000E18E0" w:rsidRDefault="004F173F">
            <w:pPr>
              <w:spacing w:after="0" w:line="259" w:lineRule="auto"/>
              <w:ind w:left="0" w:right="54" w:firstLine="0"/>
              <w:jc w:val="center"/>
            </w:pPr>
            <w:r>
              <w:t>g/cm</w:t>
            </w:r>
            <w:r>
              <w:rPr>
                <w:vertAlign w:val="superscript"/>
              </w:rPr>
              <w:t>2</w:t>
            </w:r>
            <w:r>
              <w:t xml:space="preserve"> </w:t>
            </w:r>
          </w:p>
        </w:tc>
        <w:tc>
          <w:tcPr>
            <w:tcW w:w="1576" w:type="dxa"/>
            <w:tcBorders>
              <w:top w:val="single" w:sz="4" w:space="0" w:color="000000"/>
              <w:left w:val="single" w:sz="4" w:space="0" w:color="000000"/>
              <w:bottom w:val="single" w:sz="4" w:space="0" w:color="000000"/>
              <w:right w:val="single" w:sz="4" w:space="0" w:color="000000"/>
            </w:tcBorders>
            <w:vAlign w:val="center"/>
          </w:tcPr>
          <w:p w:rsidR="000E18E0" w:rsidRDefault="004F173F">
            <w:pPr>
              <w:spacing w:after="0" w:line="259" w:lineRule="auto"/>
              <w:ind w:left="0" w:right="54" w:firstLine="0"/>
              <w:jc w:val="center"/>
            </w:pPr>
            <w:r>
              <w:t>≤</w:t>
            </w:r>
            <w:r>
              <w:t xml:space="preserve">0.22 </w:t>
            </w:r>
          </w:p>
        </w:tc>
        <w:tc>
          <w:tcPr>
            <w:tcW w:w="1576" w:type="dxa"/>
            <w:tcBorders>
              <w:top w:val="single" w:sz="4" w:space="0" w:color="000000"/>
              <w:left w:val="single" w:sz="4" w:space="0" w:color="000000"/>
              <w:bottom w:val="single" w:sz="4" w:space="0" w:color="000000"/>
              <w:right w:val="single" w:sz="4" w:space="0" w:color="000000"/>
            </w:tcBorders>
            <w:vAlign w:val="center"/>
          </w:tcPr>
          <w:p w:rsidR="000E18E0" w:rsidRDefault="004F173F">
            <w:pPr>
              <w:spacing w:after="0" w:line="259" w:lineRule="auto"/>
              <w:ind w:left="0" w:right="53" w:firstLine="0"/>
              <w:jc w:val="center"/>
            </w:pPr>
            <w:r>
              <w:t>≤</w:t>
            </w:r>
            <w:r>
              <w:t xml:space="preserve">0.20 </w:t>
            </w:r>
          </w:p>
        </w:tc>
        <w:tc>
          <w:tcPr>
            <w:tcW w:w="1475" w:type="dxa"/>
            <w:tcBorders>
              <w:top w:val="single" w:sz="4" w:space="0" w:color="000000"/>
              <w:left w:val="single" w:sz="4" w:space="0" w:color="000000"/>
              <w:bottom w:val="single" w:sz="4" w:space="0" w:color="000000"/>
              <w:right w:val="single" w:sz="4" w:space="0" w:color="000000"/>
            </w:tcBorders>
            <w:vAlign w:val="center"/>
          </w:tcPr>
          <w:p w:rsidR="000E18E0" w:rsidRDefault="004F173F">
            <w:pPr>
              <w:spacing w:after="0" w:line="259" w:lineRule="auto"/>
              <w:ind w:left="0" w:right="53" w:firstLine="0"/>
              <w:jc w:val="center"/>
            </w:pPr>
            <w:r>
              <w:t xml:space="preserve">- </w:t>
            </w:r>
          </w:p>
        </w:tc>
      </w:tr>
      <w:tr w:rsidR="000E18E0">
        <w:trPr>
          <w:trHeight w:val="747"/>
        </w:trPr>
        <w:tc>
          <w:tcPr>
            <w:tcW w:w="2731" w:type="dxa"/>
            <w:tcBorders>
              <w:top w:val="single" w:sz="4" w:space="0" w:color="000000"/>
              <w:left w:val="single" w:sz="4" w:space="0" w:color="000000"/>
              <w:bottom w:val="single" w:sz="3" w:space="0" w:color="000000"/>
              <w:right w:val="single" w:sz="4" w:space="0" w:color="000000"/>
            </w:tcBorders>
          </w:tcPr>
          <w:p w:rsidR="000E18E0" w:rsidRDefault="004F173F">
            <w:pPr>
              <w:spacing w:after="0" w:line="259" w:lineRule="auto"/>
              <w:ind w:left="0" w:firstLine="0"/>
              <w:jc w:val="center"/>
            </w:pPr>
            <w:r>
              <w:t xml:space="preserve">Resistencia al desgaste por abrasión método del disco ancho. </w:t>
            </w:r>
          </w:p>
        </w:tc>
        <w:tc>
          <w:tcPr>
            <w:tcW w:w="1091" w:type="dxa"/>
            <w:tcBorders>
              <w:top w:val="single" w:sz="4" w:space="0" w:color="000000"/>
              <w:left w:val="single" w:sz="4" w:space="0" w:color="000000"/>
              <w:bottom w:val="single" w:sz="3" w:space="0" w:color="000000"/>
              <w:right w:val="single" w:sz="4" w:space="0" w:color="000000"/>
            </w:tcBorders>
            <w:vAlign w:val="center"/>
          </w:tcPr>
          <w:p w:rsidR="000E18E0" w:rsidRDefault="004F173F">
            <w:pPr>
              <w:spacing w:after="0" w:line="259" w:lineRule="auto"/>
              <w:ind w:left="5" w:firstLine="0"/>
              <w:jc w:val="center"/>
            </w:pPr>
            <w:r>
              <w:t xml:space="preserve"> </w:t>
            </w:r>
          </w:p>
          <w:p w:rsidR="000E18E0" w:rsidRDefault="004F173F">
            <w:pPr>
              <w:spacing w:after="0" w:line="259" w:lineRule="auto"/>
              <w:ind w:left="0" w:right="54" w:firstLine="0"/>
              <w:jc w:val="center"/>
            </w:pPr>
            <w:r>
              <w:t xml:space="preserve">mm </w:t>
            </w:r>
          </w:p>
        </w:tc>
        <w:tc>
          <w:tcPr>
            <w:tcW w:w="1576" w:type="dxa"/>
            <w:tcBorders>
              <w:top w:val="single" w:sz="4" w:space="0" w:color="000000"/>
              <w:left w:val="single" w:sz="4" w:space="0" w:color="000000"/>
              <w:bottom w:val="single" w:sz="3" w:space="0" w:color="000000"/>
              <w:right w:val="single" w:sz="4" w:space="0" w:color="000000"/>
            </w:tcBorders>
            <w:vAlign w:val="center"/>
          </w:tcPr>
          <w:p w:rsidR="000E18E0" w:rsidRDefault="004F173F">
            <w:pPr>
              <w:spacing w:after="0" w:line="259" w:lineRule="auto"/>
              <w:ind w:left="5" w:firstLine="0"/>
              <w:jc w:val="center"/>
            </w:pPr>
            <w:r>
              <w:t xml:space="preserve"> </w:t>
            </w:r>
          </w:p>
          <w:p w:rsidR="000E18E0" w:rsidRDefault="004F173F">
            <w:pPr>
              <w:spacing w:after="0" w:line="259" w:lineRule="auto"/>
              <w:ind w:left="0" w:right="55" w:firstLine="0"/>
              <w:jc w:val="center"/>
            </w:pPr>
            <w:r>
              <w:t>≤</w:t>
            </w:r>
            <w:r>
              <w:t xml:space="preserve">26 </w:t>
            </w:r>
          </w:p>
        </w:tc>
        <w:tc>
          <w:tcPr>
            <w:tcW w:w="1576" w:type="dxa"/>
            <w:tcBorders>
              <w:top w:val="single" w:sz="4" w:space="0" w:color="000000"/>
              <w:left w:val="single" w:sz="4" w:space="0" w:color="000000"/>
              <w:bottom w:val="single" w:sz="3" w:space="0" w:color="000000"/>
              <w:right w:val="single" w:sz="4" w:space="0" w:color="000000"/>
            </w:tcBorders>
            <w:vAlign w:val="center"/>
          </w:tcPr>
          <w:p w:rsidR="000E18E0" w:rsidRDefault="004F173F">
            <w:pPr>
              <w:spacing w:after="0" w:line="259" w:lineRule="auto"/>
              <w:ind w:left="5" w:firstLine="0"/>
              <w:jc w:val="center"/>
            </w:pPr>
            <w:r>
              <w:t xml:space="preserve"> </w:t>
            </w:r>
          </w:p>
          <w:p w:rsidR="000E18E0" w:rsidRDefault="004F173F">
            <w:pPr>
              <w:spacing w:after="0" w:line="259" w:lineRule="auto"/>
              <w:ind w:left="0" w:right="56" w:firstLine="0"/>
              <w:jc w:val="center"/>
            </w:pPr>
            <w:r>
              <w:t>≤</w:t>
            </w:r>
            <w:r>
              <w:t xml:space="preserve">26 </w:t>
            </w:r>
          </w:p>
        </w:tc>
        <w:tc>
          <w:tcPr>
            <w:tcW w:w="1475" w:type="dxa"/>
            <w:tcBorders>
              <w:top w:val="single" w:sz="4" w:space="0" w:color="000000"/>
              <w:left w:val="single" w:sz="4" w:space="0" w:color="000000"/>
              <w:bottom w:val="single" w:sz="3" w:space="0" w:color="000000"/>
              <w:right w:val="single" w:sz="4" w:space="0" w:color="000000"/>
            </w:tcBorders>
            <w:vAlign w:val="center"/>
          </w:tcPr>
          <w:p w:rsidR="000E18E0" w:rsidRDefault="004F173F">
            <w:pPr>
              <w:spacing w:after="0" w:line="259" w:lineRule="auto"/>
              <w:ind w:left="3" w:firstLine="0"/>
              <w:jc w:val="center"/>
            </w:pPr>
            <w:r>
              <w:t xml:space="preserve"> </w:t>
            </w:r>
          </w:p>
        </w:tc>
      </w:tr>
      <w:tr w:rsidR="000E18E0">
        <w:trPr>
          <w:trHeight w:val="502"/>
        </w:trPr>
        <w:tc>
          <w:tcPr>
            <w:tcW w:w="2731" w:type="dxa"/>
            <w:tcBorders>
              <w:top w:val="single" w:sz="3" w:space="0" w:color="000000"/>
              <w:left w:val="single" w:sz="4" w:space="0" w:color="000000"/>
              <w:bottom w:val="single" w:sz="4" w:space="0" w:color="000000"/>
              <w:right w:val="single" w:sz="4" w:space="0" w:color="000000"/>
            </w:tcBorders>
          </w:tcPr>
          <w:p w:rsidR="000E18E0" w:rsidRDefault="004F173F">
            <w:pPr>
              <w:spacing w:after="0" w:line="259" w:lineRule="auto"/>
              <w:ind w:left="0" w:right="56" w:firstLine="0"/>
              <w:jc w:val="center"/>
            </w:pPr>
            <w:r>
              <w:t xml:space="preserve">Resistencia a la flexión </w:t>
            </w:r>
          </w:p>
          <w:p w:rsidR="000E18E0" w:rsidRDefault="004F173F">
            <w:pPr>
              <w:spacing w:after="0" w:line="259" w:lineRule="auto"/>
              <w:ind w:left="6" w:firstLine="0"/>
              <w:jc w:val="center"/>
            </w:pPr>
            <w:r>
              <w:t xml:space="preserve"> </w:t>
            </w:r>
          </w:p>
        </w:tc>
        <w:tc>
          <w:tcPr>
            <w:tcW w:w="1091" w:type="dxa"/>
            <w:tcBorders>
              <w:top w:val="single" w:sz="3" w:space="0" w:color="000000"/>
              <w:left w:val="single" w:sz="4" w:space="0" w:color="000000"/>
              <w:bottom w:val="single" w:sz="4" w:space="0" w:color="000000"/>
              <w:right w:val="single" w:sz="4" w:space="0" w:color="000000"/>
            </w:tcBorders>
            <w:vAlign w:val="center"/>
          </w:tcPr>
          <w:p w:rsidR="000E18E0" w:rsidRDefault="004F173F">
            <w:pPr>
              <w:spacing w:after="0" w:line="259" w:lineRule="auto"/>
              <w:ind w:left="0" w:right="55" w:firstLine="0"/>
              <w:jc w:val="center"/>
            </w:pPr>
            <w:r>
              <w:t xml:space="preserve">MPa </w:t>
            </w:r>
          </w:p>
        </w:tc>
        <w:tc>
          <w:tcPr>
            <w:tcW w:w="1576" w:type="dxa"/>
            <w:tcBorders>
              <w:top w:val="single" w:sz="3" w:space="0" w:color="000000"/>
              <w:left w:val="single" w:sz="4" w:space="0" w:color="000000"/>
              <w:bottom w:val="single" w:sz="4" w:space="0" w:color="000000"/>
              <w:right w:val="single" w:sz="4" w:space="0" w:color="000000"/>
            </w:tcBorders>
            <w:vAlign w:val="center"/>
          </w:tcPr>
          <w:p w:rsidR="000E18E0" w:rsidRDefault="004F173F">
            <w:pPr>
              <w:spacing w:after="0" w:line="259" w:lineRule="auto"/>
              <w:ind w:left="0" w:right="52" w:firstLine="0"/>
              <w:jc w:val="center"/>
            </w:pPr>
            <w:r>
              <w:t xml:space="preserve">3.0 </w:t>
            </w:r>
          </w:p>
        </w:tc>
        <w:tc>
          <w:tcPr>
            <w:tcW w:w="1576" w:type="dxa"/>
            <w:tcBorders>
              <w:top w:val="single" w:sz="3" w:space="0" w:color="000000"/>
              <w:left w:val="single" w:sz="4" w:space="0" w:color="000000"/>
              <w:bottom w:val="single" w:sz="4" w:space="0" w:color="000000"/>
              <w:right w:val="single" w:sz="4" w:space="0" w:color="000000"/>
            </w:tcBorders>
            <w:vAlign w:val="center"/>
          </w:tcPr>
          <w:p w:rsidR="000E18E0" w:rsidRDefault="004F173F">
            <w:pPr>
              <w:spacing w:after="0" w:line="259" w:lineRule="auto"/>
              <w:ind w:left="0" w:right="52" w:firstLine="0"/>
              <w:jc w:val="center"/>
            </w:pPr>
            <w:r>
              <w:t xml:space="preserve">3.5 </w:t>
            </w:r>
          </w:p>
        </w:tc>
        <w:tc>
          <w:tcPr>
            <w:tcW w:w="1475" w:type="dxa"/>
            <w:tcBorders>
              <w:top w:val="single" w:sz="3" w:space="0" w:color="000000"/>
              <w:left w:val="single" w:sz="4" w:space="0" w:color="000000"/>
              <w:bottom w:val="single" w:sz="4" w:space="0" w:color="000000"/>
              <w:right w:val="single" w:sz="4" w:space="0" w:color="000000"/>
            </w:tcBorders>
            <w:vAlign w:val="center"/>
          </w:tcPr>
          <w:p w:rsidR="000E18E0" w:rsidRDefault="004F173F">
            <w:pPr>
              <w:spacing w:after="0" w:line="259" w:lineRule="auto"/>
              <w:ind w:left="0" w:right="54" w:firstLine="0"/>
              <w:jc w:val="center"/>
            </w:pPr>
            <w:r>
              <w:t xml:space="preserve">2.0 </w:t>
            </w:r>
          </w:p>
        </w:tc>
      </w:tr>
      <w:tr w:rsidR="000E18E0">
        <w:trPr>
          <w:trHeight w:val="503"/>
        </w:trPr>
        <w:tc>
          <w:tcPr>
            <w:tcW w:w="2731" w:type="dxa"/>
            <w:tcBorders>
              <w:top w:val="single" w:sz="4" w:space="0" w:color="000000"/>
              <w:left w:val="single" w:sz="4" w:space="0" w:color="000000"/>
              <w:bottom w:val="single" w:sz="4" w:space="0" w:color="000000"/>
              <w:right w:val="single" w:sz="4" w:space="0" w:color="000000"/>
            </w:tcBorders>
          </w:tcPr>
          <w:p w:rsidR="000E18E0" w:rsidRDefault="004F173F">
            <w:pPr>
              <w:spacing w:after="0" w:line="259" w:lineRule="auto"/>
              <w:ind w:left="0" w:right="54" w:firstLine="0"/>
              <w:jc w:val="center"/>
            </w:pPr>
            <w:r>
              <w:t xml:space="preserve">Absorción de agua </w:t>
            </w:r>
          </w:p>
          <w:p w:rsidR="000E18E0" w:rsidRDefault="004F173F">
            <w:pPr>
              <w:spacing w:after="0" w:line="259" w:lineRule="auto"/>
              <w:ind w:left="6" w:firstLine="0"/>
              <w:jc w:val="center"/>
            </w:pPr>
            <w:r>
              <w:t xml:space="preserve"> </w:t>
            </w:r>
          </w:p>
        </w:tc>
        <w:tc>
          <w:tcPr>
            <w:tcW w:w="1091" w:type="dxa"/>
            <w:tcBorders>
              <w:top w:val="single" w:sz="4" w:space="0" w:color="000000"/>
              <w:left w:val="single" w:sz="4" w:space="0" w:color="000000"/>
              <w:bottom w:val="single" w:sz="4" w:space="0" w:color="000000"/>
              <w:right w:val="single" w:sz="4" w:space="0" w:color="000000"/>
            </w:tcBorders>
            <w:vAlign w:val="center"/>
          </w:tcPr>
          <w:p w:rsidR="000E18E0" w:rsidRDefault="004F173F">
            <w:pPr>
              <w:spacing w:after="0" w:line="259" w:lineRule="auto"/>
              <w:ind w:left="0" w:right="54" w:firstLine="0"/>
              <w:jc w:val="center"/>
            </w:pPr>
            <w:r>
              <w:t xml:space="preserve">% </w:t>
            </w:r>
          </w:p>
        </w:tc>
        <w:tc>
          <w:tcPr>
            <w:tcW w:w="1576" w:type="dxa"/>
            <w:tcBorders>
              <w:top w:val="single" w:sz="4" w:space="0" w:color="000000"/>
              <w:left w:val="single" w:sz="4" w:space="0" w:color="000000"/>
              <w:bottom w:val="single" w:sz="4" w:space="0" w:color="000000"/>
              <w:right w:val="single" w:sz="4" w:space="0" w:color="000000"/>
            </w:tcBorders>
            <w:vAlign w:val="center"/>
          </w:tcPr>
          <w:p w:rsidR="000E18E0" w:rsidRDefault="004F173F">
            <w:pPr>
              <w:spacing w:after="0" w:line="259" w:lineRule="auto"/>
              <w:ind w:left="0" w:right="53" w:firstLine="0"/>
              <w:jc w:val="center"/>
            </w:pPr>
            <w:r>
              <w:t xml:space="preserve">&lt;12 </w:t>
            </w:r>
          </w:p>
        </w:tc>
        <w:tc>
          <w:tcPr>
            <w:tcW w:w="1576" w:type="dxa"/>
            <w:tcBorders>
              <w:top w:val="single" w:sz="4" w:space="0" w:color="000000"/>
              <w:left w:val="single" w:sz="4" w:space="0" w:color="000000"/>
              <w:bottom w:val="single" w:sz="4" w:space="0" w:color="000000"/>
              <w:right w:val="single" w:sz="4" w:space="0" w:color="000000"/>
            </w:tcBorders>
            <w:vAlign w:val="center"/>
          </w:tcPr>
          <w:p w:rsidR="000E18E0" w:rsidRDefault="004F173F">
            <w:pPr>
              <w:spacing w:after="0" w:line="259" w:lineRule="auto"/>
              <w:ind w:left="0" w:right="53" w:firstLine="0"/>
              <w:jc w:val="center"/>
            </w:pPr>
            <w:r>
              <w:t xml:space="preserve">&lt;12 </w:t>
            </w:r>
          </w:p>
        </w:tc>
        <w:tc>
          <w:tcPr>
            <w:tcW w:w="1475" w:type="dxa"/>
            <w:tcBorders>
              <w:top w:val="single" w:sz="4" w:space="0" w:color="000000"/>
              <w:left w:val="single" w:sz="4" w:space="0" w:color="000000"/>
              <w:bottom w:val="single" w:sz="4" w:space="0" w:color="000000"/>
              <w:right w:val="single" w:sz="4" w:space="0" w:color="000000"/>
            </w:tcBorders>
            <w:vAlign w:val="center"/>
          </w:tcPr>
          <w:p w:rsidR="000E18E0" w:rsidRDefault="004F173F">
            <w:pPr>
              <w:spacing w:after="0" w:line="259" w:lineRule="auto"/>
              <w:ind w:left="0" w:right="54" w:firstLine="0"/>
              <w:jc w:val="center"/>
            </w:pPr>
            <w:r>
              <w:t xml:space="preserve">- </w:t>
            </w:r>
          </w:p>
        </w:tc>
      </w:tr>
    </w:tbl>
    <w:p w:rsidR="000E18E0" w:rsidRDefault="004F173F">
      <w:pPr>
        <w:spacing w:after="0" w:line="259" w:lineRule="auto"/>
        <w:ind w:left="516" w:firstLine="0"/>
        <w:jc w:val="left"/>
      </w:pPr>
      <w:r>
        <w:t xml:space="preserve"> </w:t>
      </w:r>
    </w:p>
    <w:p w:rsidR="000E18E0" w:rsidRDefault="004F173F">
      <w:pPr>
        <w:ind w:left="511" w:right="84"/>
      </w:pPr>
      <w:r>
        <w:t xml:space="preserve">Las losetas hidráulicas cumplirán con los valores de resistencia al desgaste evaluado solo por uno de los dos métodos.  </w:t>
      </w:r>
    </w:p>
    <w:p w:rsidR="000E18E0" w:rsidRDefault="004F173F">
      <w:pPr>
        <w:spacing w:after="0" w:line="259" w:lineRule="auto"/>
        <w:ind w:left="516" w:firstLine="0"/>
        <w:jc w:val="left"/>
      </w:pPr>
      <w:r>
        <w:t xml:space="preserve">          </w:t>
      </w:r>
    </w:p>
    <w:p w:rsidR="000E18E0" w:rsidRDefault="004F173F">
      <w:pPr>
        <w:spacing w:after="0" w:line="259" w:lineRule="auto"/>
        <w:ind w:left="516" w:firstLine="0"/>
        <w:jc w:val="left"/>
      </w:pPr>
      <w:r>
        <w:t xml:space="preserve"> </w:t>
      </w:r>
    </w:p>
    <w:p w:rsidR="000E18E0" w:rsidRDefault="004F173F">
      <w:pPr>
        <w:spacing w:after="0" w:line="259" w:lineRule="auto"/>
        <w:ind w:left="516" w:firstLine="0"/>
        <w:jc w:val="left"/>
      </w:pPr>
      <w:r>
        <w:t xml:space="preserve"> </w:t>
      </w:r>
    </w:p>
    <w:p w:rsidR="000E18E0" w:rsidRDefault="004F173F">
      <w:pPr>
        <w:spacing w:after="0" w:line="259" w:lineRule="auto"/>
        <w:ind w:left="516" w:firstLine="0"/>
        <w:jc w:val="left"/>
      </w:pPr>
      <w:r>
        <w:t xml:space="preserve"> </w:t>
      </w:r>
    </w:p>
    <w:p w:rsidR="000E18E0" w:rsidRDefault="004F173F">
      <w:pPr>
        <w:spacing w:after="0" w:line="259" w:lineRule="auto"/>
        <w:ind w:left="516" w:firstLine="0"/>
        <w:jc w:val="left"/>
      </w:pPr>
      <w:r>
        <w:t xml:space="preserve"> </w:t>
      </w:r>
    </w:p>
    <w:p w:rsidR="000E18E0" w:rsidRDefault="004F173F">
      <w:pPr>
        <w:spacing w:after="0" w:line="259" w:lineRule="auto"/>
        <w:ind w:left="516" w:firstLine="0"/>
        <w:jc w:val="left"/>
      </w:pPr>
      <w:r>
        <w:t xml:space="preserve"> </w:t>
      </w:r>
    </w:p>
    <w:p w:rsidR="000E18E0" w:rsidRDefault="004F173F">
      <w:pPr>
        <w:spacing w:after="0" w:line="259" w:lineRule="auto"/>
        <w:ind w:left="516" w:firstLine="0"/>
        <w:jc w:val="left"/>
      </w:pPr>
      <w:r>
        <w:t xml:space="preserve"> </w:t>
      </w:r>
    </w:p>
    <w:p w:rsidR="000E18E0" w:rsidRDefault="004F173F">
      <w:pPr>
        <w:spacing w:after="0" w:line="259" w:lineRule="auto"/>
        <w:ind w:left="516" w:firstLine="0"/>
        <w:jc w:val="left"/>
      </w:pPr>
      <w:r>
        <w:t xml:space="preserve"> </w:t>
      </w:r>
    </w:p>
    <w:p w:rsidR="000E18E0" w:rsidRDefault="004F173F">
      <w:pPr>
        <w:spacing w:after="0" w:line="259" w:lineRule="auto"/>
        <w:ind w:left="516" w:firstLine="0"/>
        <w:jc w:val="left"/>
      </w:pPr>
      <w:r>
        <w:t xml:space="preserve"> </w:t>
      </w:r>
    </w:p>
    <w:p w:rsidR="000E18E0" w:rsidRDefault="004F173F">
      <w:pPr>
        <w:spacing w:after="0" w:line="259" w:lineRule="auto"/>
        <w:ind w:left="516" w:firstLine="0"/>
        <w:jc w:val="left"/>
      </w:pPr>
      <w:r>
        <w:t xml:space="preserve"> </w:t>
      </w:r>
    </w:p>
    <w:p w:rsidR="000E18E0" w:rsidRDefault="004F173F">
      <w:pPr>
        <w:spacing w:after="0" w:line="259" w:lineRule="auto"/>
        <w:ind w:left="516" w:firstLine="0"/>
        <w:jc w:val="left"/>
      </w:pPr>
      <w:r>
        <w:t xml:space="preserve"> </w:t>
      </w:r>
    </w:p>
    <w:p w:rsidR="000E18E0" w:rsidRDefault="004F173F">
      <w:pPr>
        <w:spacing w:after="0" w:line="259" w:lineRule="auto"/>
        <w:ind w:left="516" w:firstLine="0"/>
        <w:jc w:val="left"/>
      </w:pPr>
      <w:r>
        <w:lastRenderedPageBreak/>
        <w:t xml:space="preserve"> </w:t>
      </w:r>
    </w:p>
    <w:p w:rsidR="000E18E0" w:rsidRDefault="004F173F">
      <w:pPr>
        <w:spacing w:after="0" w:line="259" w:lineRule="auto"/>
        <w:ind w:left="516" w:firstLine="0"/>
        <w:jc w:val="left"/>
      </w:pPr>
      <w:r>
        <w:t xml:space="preserve">                      </w:t>
      </w:r>
    </w:p>
    <w:p w:rsidR="000E18E0" w:rsidRDefault="004F173F">
      <w:pPr>
        <w:ind w:left="1142" w:right="84" w:hanging="641"/>
      </w:pPr>
      <w:r>
        <w:rPr>
          <w:b/>
        </w:rPr>
        <w:t xml:space="preserve">4.2.5 </w:t>
      </w:r>
      <w:r>
        <w:t xml:space="preserve">Para determinar la cantidad de muestras necesarias para la evaluación del lote producción (ver Tabla 4). </w:t>
      </w:r>
    </w:p>
    <w:p w:rsidR="000E18E0" w:rsidRDefault="004F173F">
      <w:pPr>
        <w:spacing w:after="0" w:line="259" w:lineRule="auto"/>
        <w:ind w:left="516" w:firstLine="0"/>
        <w:jc w:val="left"/>
      </w:pPr>
      <w:r>
        <w:t xml:space="preserve"> </w:t>
      </w:r>
    </w:p>
    <w:p w:rsidR="000E18E0" w:rsidRDefault="004F173F">
      <w:pPr>
        <w:pStyle w:val="Ttulo2"/>
        <w:ind w:left="778" w:right="349"/>
      </w:pPr>
      <w:r>
        <w:t xml:space="preserve">Tabla 4 </w:t>
      </w:r>
      <w:r>
        <w:t>―</w:t>
      </w:r>
      <w:r>
        <w:t xml:space="preserve"> Cantidad de muestras para la evaluación del lote </w:t>
      </w:r>
    </w:p>
    <w:p w:rsidR="000E18E0" w:rsidRDefault="004F173F">
      <w:pPr>
        <w:spacing w:after="0" w:line="259" w:lineRule="auto"/>
        <w:ind w:left="478" w:firstLine="0"/>
        <w:jc w:val="center"/>
      </w:pPr>
      <w:r>
        <w:rPr>
          <w:b/>
        </w:rPr>
        <w:t xml:space="preserve"> </w:t>
      </w:r>
    </w:p>
    <w:tbl>
      <w:tblPr>
        <w:tblStyle w:val="TableGrid"/>
        <w:tblW w:w="8406" w:type="dxa"/>
        <w:tblInd w:w="1024" w:type="dxa"/>
        <w:tblCellMar>
          <w:top w:w="29" w:type="dxa"/>
          <w:left w:w="105" w:type="dxa"/>
          <w:bottom w:w="0" w:type="dxa"/>
          <w:right w:w="115" w:type="dxa"/>
        </w:tblCellMar>
        <w:tblLook w:val="04A0" w:firstRow="1" w:lastRow="0" w:firstColumn="1" w:lastColumn="0" w:noHBand="0" w:noVBand="1"/>
      </w:tblPr>
      <w:tblGrid>
        <w:gridCol w:w="3081"/>
        <w:gridCol w:w="2626"/>
        <w:gridCol w:w="2699"/>
      </w:tblGrid>
      <w:tr w:rsidR="000E18E0">
        <w:trPr>
          <w:trHeight w:val="256"/>
        </w:trPr>
        <w:tc>
          <w:tcPr>
            <w:tcW w:w="3081" w:type="dxa"/>
            <w:vMerge w:val="restart"/>
            <w:tcBorders>
              <w:top w:val="single" w:sz="4" w:space="0" w:color="000000"/>
              <w:left w:val="single" w:sz="3" w:space="0" w:color="000000"/>
              <w:bottom w:val="single" w:sz="4" w:space="0" w:color="000000"/>
              <w:right w:val="single" w:sz="4" w:space="0" w:color="000000"/>
            </w:tcBorders>
            <w:vAlign w:val="center"/>
          </w:tcPr>
          <w:p w:rsidR="000E18E0" w:rsidRDefault="004F173F">
            <w:pPr>
              <w:spacing w:after="0" w:line="259" w:lineRule="auto"/>
              <w:ind w:left="8" w:firstLine="0"/>
              <w:jc w:val="center"/>
            </w:pPr>
            <w:r>
              <w:rPr>
                <w:b/>
              </w:rPr>
              <w:t xml:space="preserve">Ensayo </w:t>
            </w:r>
          </w:p>
        </w:tc>
        <w:tc>
          <w:tcPr>
            <w:tcW w:w="5325" w:type="dxa"/>
            <w:gridSpan w:val="2"/>
            <w:tcBorders>
              <w:top w:val="single" w:sz="4" w:space="0" w:color="000000"/>
              <w:left w:val="single" w:sz="4" w:space="0" w:color="000000"/>
              <w:bottom w:val="single" w:sz="4" w:space="0" w:color="000000"/>
              <w:right w:val="single" w:sz="3" w:space="0" w:color="000000"/>
            </w:tcBorders>
          </w:tcPr>
          <w:p w:rsidR="000E18E0" w:rsidRDefault="004F173F">
            <w:pPr>
              <w:spacing w:after="0" w:line="259" w:lineRule="auto"/>
              <w:ind w:left="9" w:firstLine="0"/>
              <w:jc w:val="center"/>
            </w:pPr>
            <w:r>
              <w:rPr>
                <w:b/>
              </w:rPr>
              <w:t xml:space="preserve">Número de losas </w:t>
            </w:r>
          </w:p>
        </w:tc>
      </w:tr>
      <w:tr w:rsidR="000E18E0">
        <w:trPr>
          <w:trHeight w:val="256"/>
        </w:trPr>
        <w:tc>
          <w:tcPr>
            <w:tcW w:w="0" w:type="auto"/>
            <w:vMerge/>
            <w:tcBorders>
              <w:top w:val="nil"/>
              <w:left w:val="single" w:sz="3" w:space="0" w:color="000000"/>
              <w:bottom w:val="single" w:sz="4" w:space="0" w:color="000000"/>
              <w:right w:val="single" w:sz="4" w:space="0" w:color="000000"/>
            </w:tcBorders>
          </w:tcPr>
          <w:p w:rsidR="000E18E0" w:rsidRDefault="000E18E0">
            <w:pPr>
              <w:spacing w:after="160" w:line="259" w:lineRule="auto"/>
              <w:ind w:left="0" w:firstLine="0"/>
              <w:jc w:val="left"/>
            </w:pPr>
          </w:p>
        </w:tc>
        <w:tc>
          <w:tcPr>
            <w:tcW w:w="2626" w:type="dxa"/>
            <w:tcBorders>
              <w:top w:val="single" w:sz="4" w:space="0" w:color="000000"/>
              <w:left w:val="single" w:sz="4" w:space="0" w:color="000000"/>
              <w:bottom w:val="single" w:sz="4" w:space="0" w:color="000000"/>
              <w:right w:val="single" w:sz="4" w:space="0" w:color="000000"/>
            </w:tcBorders>
          </w:tcPr>
          <w:p w:rsidR="000E18E0" w:rsidRDefault="004F173F">
            <w:pPr>
              <w:spacing w:after="0" w:line="259" w:lineRule="auto"/>
              <w:ind w:left="7" w:firstLine="0"/>
              <w:jc w:val="center"/>
            </w:pPr>
            <w:r>
              <w:rPr>
                <w:b/>
              </w:rPr>
              <w:t xml:space="preserve">Para el ensayo </w:t>
            </w:r>
          </w:p>
        </w:tc>
        <w:tc>
          <w:tcPr>
            <w:tcW w:w="2699" w:type="dxa"/>
            <w:tcBorders>
              <w:top w:val="single" w:sz="4" w:space="0" w:color="000000"/>
              <w:left w:val="single" w:sz="4" w:space="0" w:color="000000"/>
              <w:bottom w:val="single" w:sz="4" w:space="0" w:color="000000"/>
              <w:right w:val="single" w:sz="3" w:space="0" w:color="000000"/>
            </w:tcBorders>
          </w:tcPr>
          <w:p w:rsidR="000E18E0" w:rsidRDefault="004F173F">
            <w:pPr>
              <w:spacing w:after="0" w:line="259" w:lineRule="auto"/>
              <w:ind w:left="7" w:firstLine="0"/>
              <w:jc w:val="center"/>
            </w:pPr>
            <w:r>
              <w:rPr>
                <w:b/>
              </w:rPr>
              <w:t xml:space="preserve">Grupo de ensayos </w:t>
            </w:r>
          </w:p>
        </w:tc>
      </w:tr>
      <w:tr w:rsidR="000E18E0">
        <w:trPr>
          <w:trHeight w:val="256"/>
        </w:trPr>
        <w:tc>
          <w:tcPr>
            <w:tcW w:w="3081" w:type="dxa"/>
            <w:tcBorders>
              <w:top w:val="single" w:sz="4" w:space="0" w:color="000000"/>
              <w:left w:val="single" w:sz="3" w:space="0" w:color="000000"/>
              <w:bottom w:val="single" w:sz="4" w:space="0" w:color="000000"/>
              <w:right w:val="single" w:sz="4" w:space="0" w:color="000000"/>
            </w:tcBorders>
          </w:tcPr>
          <w:p w:rsidR="000E18E0" w:rsidRDefault="004F173F">
            <w:pPr>
              <w:spacing w:after="0" w:line="259" w:lineRule="auto"/>
              <w:ind w:left="8" w:firstLine="0"/>
              <w:jc w:val="center"/>
            </w:pPr>
            <w:r>
              <w:t xml:space="preserve">Aspecto superficial </w:t>
            </w:r>
          </w:p>
        </w:tc>
        <w:tc>
          <w:tcPr>
            <w:tcW w:w="2626" w:type="dxa"/>
            <w:tcBorders>
              <w:top w:val="single" w:sz="4" w:space="0" w:color="000000"/>
              <w:left w:val="single" w:sz="4" w:space="0" w:color="000000"/>
              <w:bottom w:val="single" w:sz="4" w:space="0" w:color="000000"/>
              <w:right w:val="single" w:sz="4" w:space="0" w:color="000000"/>
            </w:tcBorders>
          </w:tcPr>
          <w:p w:rsidR="000E18E0" w:rsidRDefault="004F173F">
            <w:pPr>
              <w:spacing w:after="0" w:line="259" w:lineRule="auto"/>
              <w:ind w:left="9" w:firstLine="0"/>
              <w:jc w:val="center"/>
            </w:pPr>
            <w:r>
              <w:t xml:space="preserve">32 </w:t>
            </w:r>
          </w:p>
        </w:tc>
        <w:tc>
          <w:tcPr>
            <w:tcW w:w="2699" w:type="dxa"/>
            <w:tcBorders>
              <w:top w:val="single" w:sz="4" w:space="0" w:color="000000"/>
              <w:left w:val="single" w:sz="4" w:space="0" w:color="000000"/>
              <w:bottom w:val="single" w:sz="4" w:space="0" w:color="000000"/>
              <w:right w:val="single" w:sz="3" w:space="0" w:color="000000"/>
            </w:tcBorders>
          </w:tcPr>
          <w:p w:rsidR="000E18E0" w:rsidRDefault="004F173F">
            <w:pPr>
              <w:spacing w:after="0" w:line="259" w:lineRule="auto"/>
              <w:ind w:left="8" w:firstLine="0"/>
              <w:jc w:val="center"/>
            </w:pPr>
            <w:r>
              <w:t xml:space="preserve">- </w:t>
            </w:r>
          </w:p>
        </w:tc>
      </w:tr>
      <w:tr w:rsidR="000E18E0">
        <w:trPr>
          <w:trHeight w:val="256"/>
        </w:trPr>
        <w:tc>
          <w:tcPr>
            <w:tcW w:w="3081" w:type="dxa"/>
            <w:tcBorders>
              <w:top w:val="single" w:sz="4" w:space="0" w:color="000000"/>
              <w:left w:val="single" w:sz="3" w:space="0" w:color="000000"/>
              <w:bottom w:val="single" w:sz="4" w:space="0" w:color="000000"/>
              <w:right w:val="single" w:sz="4" w:space="0" w:color="000000"/>
            </w:tcBorders>
          </w:tcPr>
          <w:p w:rsidR="000E18E0" w:rsidRDefault="004F173F">
            <w:pPr>
              <w:spacing w:after="0" w:line="259" w:lineRule="auto"/>
              <w:ind w:left="9" w:firstLine="0"/>
              <w:jc w:val="center"/>
            </w:pPr>
            <w:r>
              <w:t xml:space="preserve">Dimensiones </w:t>
            </w:r>
          </w:p>
        </w:tc>
        <w:tc>
          <w:tcPr>
            <w:tcW w:w="2626" w:type="dxa"/>
            <w:tcBorders>
              <w:top w:val="single" w:sz="4" w:space="0" w:color="000000"/>
              <w:left w:val="single" w:sz="4" w:space="0" w:color="000000"/>
              <w:bottom w:val="single" w:sz="4" w:space="0" w:color="000000"/>
              <w:right w:val="single" w:sz="4" w:space="0" w:color="000000"/>
            </w:tcBorders>
          </w:tcPr>
          <w:p w:rsidR="000E18E0" w:rsidRDefault="004F173F">
            <w:pPr>
              <w:spacing w:after="0" w:line="259" w:lineRule="auto"/>
              <w:ind w:left="8" w:firstLine="0"/>
              <w:jc w:val="center"/>
            </w:pPr>
            <w:r>
              <w:t xml:space="preserve">4 </w:t>
            </w:r>
          </w:p>
        </w:tc>
        <w:tc>
          <w:tcPr>
            <w:tcW w:w="2699" w:type="dxa"/>
            <w:tcBorders>
              <w:top w:val="single" w:sz="4" w:space="0" w:color="000000"/>
              <w:left w:val="single" w:sz="4" w:space="0" w:color="000000"/>
              <w:bottom w:val="single" w:sz="4" w:space="0" w:color="000000"/>
              <w:right w:val="single" w:sz="3" w:space="0" w:color="000000"/>
            </w:tcBorders>
          </w:tcPr>
          <w:p w:rsidR="000E18E0" w:rsidRDefault="004F173F">
            <w:pPr>
              <w:spacing w:after="0" w:line="259" w:lineRule="auto"/>
              <w:ind w:left="9" w:firstLine="0"/>
              <w:jc w:val="center"/>
            </w:pPr>
            <w:r>
              <w:t>4</w:t>
            </w:r>
            <w:r>
              <w:rPr>
                <w:b/>
                <w:sz w:val="14"/>
              </w:rPr>
              <w:t>*</w:t>
            </w:r>
            <w:r>
              <w:rPr>
                <w:sz w:val="14"/>
              </w:rPr>
              <w:t xml:space="preserve"> </w:t>
            </w:r>
          </w:p>
        </w:tc>
      </w:tr>
      <w:tr w:rsidR="000E18E0">
        <w:trPr>
          <w:trHeight w:val="257"/>
        </w:trPr>
        <w:tc>
          <w:tcPr>
            <w:tcW w:w="3081" w:type="dxa"/>
            <w:tcBorders>
              <w:top w:val="single" w:sz="4" w:space="0" w:color="000000"/>
              <w:left w:val="single" w:sz="3" w:space="0" w:color="000000"/>
              <w:bottom w:val="single" w:sz="4" w:space="0" w:color="000000"/>
              <w:right w:val="single" w:sz="4" w:space="0" w:color="000000"/>
            </w:tcBorders>
          </w:tcPr>
          <w:p w:rsidR="000E18E0" w:rsidRDefault="004F173F">
            <w:pPr>
              <w:spacing w:after="0" w:line="259" w:lineRule="auto"/>
              <w:ind w:left="9" w:firstLine="0"/>
              <w:jc w:val="center"/>
            </w:pPr>
            <w:r>
              <w:t xml:space="preserve">Planicidad caravista </w:t>
            </w:r>
          </w:p>
        </w:tc>
        <w:tc>
          <w:tcPr>
            <w:tcW w:w="2626" w:type="dxa"/>
            <w:tcBorders>
              <w:top w:val="single" w:sz="4" w:space="0" w:color="000000"/>
              <w:left w:val="single" w:sz="4" w:space="0" w:color="000000"/>
              <w:bottom w:val="single" w:sz="4" w:space="0" w:color="000000"/>
              <w:right w:val="single" w:sz="4" w:space="0" w:color="000000"/>
            </w:tcBorders>
          </w:tcPr>
          <w:p w:rsidR="000E18E0" w:rsidRDefault="004F173F">
            <w:pPr>
              <w:spacing w:after="0" w:line="259" w:lineRule="auto"/>
              <w:ind w:left="8" w:firstLine="0"/>
              <w:jc w:val="center"/>
            </w:pPr>
            <w:r>
              <w:t xml:space="preserve">4 </w:t>
            </w:r>
          </w:p>
        </w:tc>
        <w:tc>
          <w:tcPr>
            <w:tcW w:w="2699" w:type="dxa"/>
            <w:tcBorders>
              <w:top w:val="single" w:sz="4" w:space="0" w:color="000000"/>
              <w:left w:val="single" w:sz="4" w:space="0" w:color="000000"/>
              <w:bottom w:val="single" w:sz="4" w:space="0" w:color="000000"/>
              <w:right w:val="single" w:sz="3" w:space="0" w:color="000000"/>
            </w:tcBorders>
          </w:tcPr>
          <w:p w:rsidR="000E18E0" w:rsidRDefault="004F173F">
            <w:pPr>
              <w:spacing w:after="0" w:line="259" w:lineRule="auto"/>
              <w:ind w:left="9" w:firstLine="0"/>
              <w:jc w:val="center"/>
            </w:pPr>
            <w:r>
              <w:t>4</w:t>
            </w:r>
            <w:r>
              <w:rPr>
                <w:b/>
                <w:sz w:val="14"/>
              </w:rPr>
              <w:t>*</w:t>
            </w:r>
            <w:r>
              <w:rPr>
                <w:sz w:val="14"/>
              </w:rPr>
              <w:t xml:space="preserve"> </w:t>
            </w:r>
          </w:p>
        </w:tc>
      </w:tr>
      <w:tr w:rsidR="000E18E0">
        <w:trPr>
          <w:trHeight w:val="256"/>
        </w:trPr>
        <w:tc>
          <w:tcPr>
            <w:tcW w:w="3081" w:type="dxa"/>
            <w:tcBorders>
              <w:top w:val="single" w:sz="4" w:space="0" w:color="000000"/>
              <w:left w:val="single" w:sz="3" w:space="0" w:color="000000"/>
              <w:bottom w:val="single" w:sz="4" w:space="0" w:color="000000"/>
              <w:right w:val="single" w:sz="4" w:space="0" w:color="000000"/>
            </w:tcBorders>
          </w:tcPr>
          <w:p w:rsidR="000E18E0" w:rsidRDefault="004F173F">
            <w:pPr>
              <w:spacing w:after="0" w:line="259" w:lineRule="auto"/>
              <w:ind w:left="6" w:firstLine="0"/>
              <w:jc w:val="center"/>
            </w:pPr>
            <w:r>
              <w:t xml:space="preserve">Resistencia al desgaste </w:t>
            </w:r>
          </w:p>
        </w:tc>
        <w:tc>
          <w:tcPr>
            <w:tcW w:w="2626" w:type="dxa"/>
            <w:tcBorders>
              <w:top w:val="single" w:sz="4" w:space="0" w:color="000000"/>
              <w:left w:val="single" w:sz="4" w:space="0" w:color="000000"/>
              <w:bottom w:val="single" w:sz="4" w:space="0" w:color="000000"/>
              <w:right w:val="single" w:sz="4" w:space="0" w:color="000000"/>
            </w:tcBorders>
          </w:tcPr>
          <w:p w:rsidR="000E18E0" w:rsidRDefault="004F173F">
            <w:pPr>
              <w:spacing w:after="0" w:line="259" w:lineRule="auto"/>
              <w:ind w:left="7" w:firstLine="0"/>
              <w:jc w:val="center"/>
            </w:pPr>
            <w:r>
              <w:t xml:space="preserve">4 </w:t>
            </w:r>
          </w:p>
        </w:tc>
        <w:tc>
          <w:tcPr>
            <w:tcW w:w="2699" w:type="dxa"/>
            <w:tcBorders>
              <w:top w:val="single" w:sz="4" w:space="0" w:color="000000"/>
              <w:left w:val="single" w:sz="4" w:space="0" w:color="000000"/>
              <w:bottom w:val="single" w:sz="4" w:space="0" w:color="000000"/>
              <w:right w:val="single" w:sz="3" w:space="0" w:color="000000"/>
            </w:tcBorders>
          </w:tcPr>
          <w:p w:rsidR="000E18E0" w:rsidRDefault="004F173F">
            <w:pPr>
              <w:spacing w:after="0" w:line="259" w:lineRule="auto"/>
              <w:ind w:left="9" w:firstLine="0"/>
              <w:jc w:val="center"/>
            </w:pPr>
            <w:r>
              <w:t>4</w:t>
            </w:r>
            <w:r>
              <w:rPr>
                <w:b/>
                <w:sz w:val="14"/>
              </w:rPr>
              <w:t>*</w:t>
            </w:r>
            <w:r>
              <w:rPr>
                <w:sz w:val="14"/>
              </w:rPr>
              <w:t xml:space="preserve"> </w:t>
            </w:r>
          </w:p>
        </w:tc>
      </w:tr>
      <w:tr w:rsidR="000E18E0">
        <w:trPr>
          <w:trHeight w:val="256"/>
        </w:trPr>
        <w:tc>
          <w:tcPr>
            <w:tcW w:w="3081" w:type="dxa"/>
            <w:tcBorders>
              <w:top w:val="single" w:sz="4" w:space="0" w:color="000000"/>
              <w:left w:val="single" w:sz="3" w:space="0" w:color="000000"/>
              <w:bottom w:val="single" w:sz="4" w:space="0" w:color="000000"/>
              <w:right w:val="single" w:sz="4" w:space="0" w:color="000000"/>
            </w:tcBorders>
          </w:tcPr>
          <w:p w:rsidR="000E18E0" w:rsidRDefault="004F173F">
            <w:pPr>
              <w:spacing w:after="0" w:line="259" w:lineRule="auto"/>
              <w:ind w:left="9" w:firstLine="0"/>
              <w:jc w:val="center"/>
            </w:pPr>
            <w:r>
              <w:t xml:space="preserve">Resistencia a flexión </w:t>
            </w:r>
          </w:p>
        </w:tc>
        <w:tc>
          <w:tcPr>
            <w:tcW w:w="2626" w:type="dxa"/>
            <w:tcBorders>
              <w:top w:val="single" w:sz="4" w:space="0" w:color="000000"/>
              <w:left w:val="single" w:sz="4" w:space="0" w:color="000000"/>
              <w:bottom w:val="single" w:sz="4" w:space="0" w:color="000000"/>
              <w:right w:val="single" w:sz="4" w:space="0" w:color="000000"/>
            </w:tcBorders>
          </w:tcPr>
          <w:p w:rsidR="000E18E0" w:rsidRDefault="004F173F">
            <w:pPr>
              <w:spacing w:after="0" w:line="259" w:lineRule="auto"/>
              <w:ind w:left="8" w:firstLine="0"/>
              <w:jc w:val="center"/>
            </w:pPr>
            <w:r>
              <w:t xml:space="preserve">4 </w:t>
            </w:r>
          </w:p>
        </w:tc>
        <w:tc>
          <w:tcPr>
            <w:tcW w:w="2699" w:type="dxa"/>
            <w:tcBorders>
              <w:top w:val="single" w:sz="4" w:space="0" w:color="000000"/>
              <w:left w:val="single" w:sz="4" w:space="0" w:color="000000"/>
              <w:bottom w:val="single" w:sz="4" w:space="0" w:color="000000"/>
              <w:right w:val="single" w:sz="3" w:space="0" w:color="000000"/>
            </w:tcBorders>
          </w:tcPr>
          <w:p w:rsidR="000E18E0" w:rsidRDefault="004F173F">
            <w:pPr>
              <w:spacing w:after="0" w:line="259" w:lineRule="auto"/>
              <w:ind w:left="9" w:firstLine="0"/>
              <w:jc w:val="center"/>
            </w:pPr>
            <w:r>
              <w:t xml:space="preserve">4 </w:t>
            </w:r>
          </w:p>
        </w:tc>
      </w:tr>
      <w:tr w:rsidR="000E18E0">
        <w:trPr>
          <w:trHeight w:val="256"/>
        </w:trPr>
        <w:tc>
          <w:tcPr>
            <w:tcW w:w="3081" w:type="dxa"/>
            <w:tcBorders>
              <w:top w:val="single" w:sz="4" w:space="0" w:color="000000"/>
              <w:left w:val="single" w:sz="3" w:space="0" w:color="000000"/>
              <w:bottom w:val="single" w:sz="4" w:space="0" w:color="000000"/>
              <w:right w:val="single" w:sz="4" w:space="0" w:color="000000"/>
            </w:tcBorders>
          </w:tcPr>
          <w:p w:rsidR="000E18E0" w:rsidRDefault="004F173F">
            <w:pPr>
              <w:spacing w:after="0" w:line="259" w:lineRule="auto"/>
              <w:ind w:left="8" w:firstLine="0"/>
              <w:jc w:val="center"/>
            </w:pPr>
            <w:r>
              <w:t xml:space="preserve">Absorción  agua </w:t>
            </w:r>
          </w:p>
        </w:tc>
        <w:tc>
          <w:tcPr>
            <w:tcW w:w="2626" w:type="dxa"/>
            <w:tcBorders>
              <w:top w:val="single" w:sz="4" w:space="0" w:color="000000"/>
              <w:left w:val="single" w:sz="4" w:space="0" w:color="000000"/>
              <w:bottom w:val="single" w:sz="4" w:space="0" w:color="000000"/>
              <w:right w:val="single" w:sz="4" w:space="0" w:color="000000"/>
            </w:tcBorders>
          </w:tcPr>
          <w:p w:rsidR="000E18E0" w:rsidRDefault="004F173F">
            <w:pPr>
              <w:spacing w:after="0" w:line="259" w:lineRule="auto"/>
              <w:ind w:left="8" w:firstLine="0"/>
              <w:jc w:val="center"/>
            </w:pPr>
            <w:r>
              <w:t xml:space="preserve">4 </w:t>
            </w:r>
          </w:p>
        </w:tc>
        <w:tc>
          <w:tcPr>
            <w:tcW w:w="2699" w:type="dxa"/>
            <w:tcBorders>
              <w:top w:val="single" w:sz="4" w:space="0" w:color="000000"/>
              <w:left w:val="single" w:sz="4" w:space="0" w:color="000000"/>
              <w:bottom w:val="single" w:sz="4" w:space="0" w:color="000000"/>
              <w:right w:val="single" w:sz="3" w:space="0" w:color="000000"/>
            </w:tcBorders>
          </w:tcPr>
          <w:p w:rsidR="000E18E0" w:rsidRDefault="004F173F">
            <w:pPr>
              <w:spacing w:after="0" w:line="259" w:lineRule="auto"/>
              <w:ind w:left="8" w:firstLine="0"/>
              <w:jc w:val="center"/>
            </w:pPr>
            <w:r>
              <w:t xml:space="preserve">4 </w:t>
            </w:r>
          </w:p>
        </w:tc>
      </w:tr>
      <w:tr w:rsidR="000E18E0">
        <w:trPr>
          <w:trHeight w:val="211"/>
        </w:trPr>
        <w:tc>
          <w:tcPr>
            <w:tcW w:w="8406" w:type="dxa"/>
            <w:gridSpan w:val="3"/>
            <w:tcBorders>
              <w:top w:val="single" w:sz="4" w:space="0" w:color="000000"/>
              <w:left w:val="single" w:sz="3" w:space="0" w:color="000000"/>
              <w:bottom w:val="single" w:sz="4" w:space="0" w:color="000000"/>
              <w:right w:val="single" w:sz="3" w:space="0" w:color="000000"/>
            </w:tcBorders>
          </w:tcPr>
          <w:p w:rsidR="000E18E0" w:rsidRDefault="004F173F">
            <w:pPr>
              <w:spacing w:after="0" w:line="259" w:lineRule="auto"/>
              <w:ind w:left="0" w:firstLine="0"/>
              <w:jc w:val="left"/>
            </w:pPr>
            <w:r>
              <w:rPr>
                <w:sz w:val="18"/>
              </w:rPr>
              <w:t xml:space="preserve">Nota: * significa que estas losetas se utilizarán para los 3 ensayos </w:t>
            </w:r>
          </w:p>
        </w:tc>
      </w:tr>
    </w:tbl>
    <w:p w:rsidR="000E18E0" w:rsidRDefault="004F173F">
      <w:pPr>
        <w:spacing w:after="0" w:line="259" w:lineRule="auto"/>
        <w:ind w:left="516" w:firstLine="0"/>
        <w:jc w:val="left"/>
      </w:pPr>
      <w:r>
        <w:t xml:space="preserve"> </w:t>
      </w:r>
    </w:p>
    <w:p w:rsidR="000E18E0" w:rsidRDefault="004F173F">
      <w:pPr>
        <w:pStyle w:val="Ttulo2"/>
        <w:spacing w:after="4" w:line="250" w:lineRule="auto"/>
        <w:ind w:left="511"/>
        <w:jc w:val="left"/>
      </w:pPr>
      <w:r>
        <w:t xml:space="preserve">5  Criterio de aceptación  </w:t>
      </w:r>
    </w:p>
    <w:p w:rsidR="000E18E0" w:rsidRDefault="004F173F">
      <w:pPr>
        <w:spacing w:after="0" w:line="259" w:lineRule="auto"/>
        <w:ind w:left="516" w:firstLine="0"/>
        <w:jc w:val="left"/>
      </w:pPr>
      <w:r>
        <w:t xml:space="preserve"> </w:t>
      </w:r>
    </w:p>
    <w:p w:rsidR="000E18E0" w:rsidRDefault="004F173F">
      <w:pPr>
        <w:ind w:left="511" w:right="84"/>
      </w:pPr>
      <w:r>
        <w:t xml:space="preserve">Se aceptará el lote siempre que cumpla con los criterios de aceptación establecidos en las Tablas 1, 2 y 3 ensayados según se establece en el capítulo 6 y la evaluación visual que se establece en el anexo A y los criterios de aceptación establecidos en la </w:t>
      </w:r>
      <w:r>
        <w:t xml:space="preserve">Tabla 5. </w:t>
      </w:r>
    </w:p>
    <w:p w:rsidR="000E18E0" w:rsidRDefault="004F173F">
      <w:pPr>
        <w:spacing w:after="0" w:line="259" w:lineRule="auto"/>
        <w:ind w:left="516" w:firstLine="0"/>
        <w:jc w:val="left"/>
      </w:pPr>
      <w:r>
        <w:t xml:space="preserve"> </w:t>
      </w:r>
    </w:p>
    <w:p w:rsidR="000E18E0" w:rsidRDefault="004F173F">
      <w:pPr>
        <w:pStyle w:val="Ttulo2"/>
        <w:ind w:left="778" w:right="350"/>
      </w:pPr>
      <w:r>
        <w:t xml:space="preserve">Tabla 5 — Grupo de defectos </w:t>
      </w:r>
    </w:p>
    <w:p w:rsidR="000E18E0" w:rsidRDefault="004F173F">
      <w:pPr>
        <w:spacing w:after="0" w:line="259" w:lineRule="auto"/>
        <w:ind w:left="516" w:firstLine="0"/>
        <w:jc w:val="left"/>
      </w:pPr>
      <w:r>
        <w:t xml:space="preserve"> </w:t>
      </w:r>
    </w:p>
    <w:tbl>
      <w:tblPr>
        <w:tblStyle w:val="TableGrid"/>
        <w:tblW w:w="8302" w:type="dxa"/>
        <w:tblInd w:w="1076" w:type="dxa"/>
        <w:tblCellMar>
          <w:top w:w="47" w:type="dxa"/>
          <w:left w:w="115" w:type="dxa"/>
          <w:bottom w:w="0" w:type="dxa"/>
          <w:right w:w="115" w:type="dxa"/>
        </w:tblCellMar>
        <w:tblLook w:val="04A0" w:firstRow="1" w:lastRow="0" w:firstColumn="1" w:lastColumn="0" w:noHBand="0" w:noVBand="1"/>
      </w:tblPr>
      <w:tblGrid>
        <w:gridCol w:w="4099"/>
        <w:gridCol w:w="4203"/>
      </w:tblGrid>
      <w:tr w:rsidR="000E18E0">
        <w:trPr>
          <w:trHeight w:val="327"/>
        </w:trPr>
        <w:tc>
          <w:tcPr>
            <w:tcW w:w="4099" w:type="dxa"/>
            <w:tcBorders>
              <w:top w:val="single" w:sz="3" w:space="0" w:color="000000"/>
              <w:left w:val="single" w:sz="4" w:space="0" w:color="000000"/>
              <w:bottom w:val="single" w:sz="4" w:space="0" w:color="000000"/>
              <w:right w:val="single" w:sz="4" w:space="0" w:color="000000"/>
            </w:tcBorders>
          </w:tcPr>
          <w:p w:rsidR="000E18E0" w:rsidRDefault="004F173F">
            <w:pPr>
              <w:spacing w:after="0" w:line="259" w:lineRule="auto"/>
              <w:ind w:left="0" w:right="1" w:firstLine="0"/>
              <w:jc w:val="center"/>
            </w:pPr>
            <w:r>
              <w:rPr>
                <w:b/>
              </w:rPr>
              <w:t xml:space="preserve">Grupo de defectos </w:t>
            </w:r>
          </w:p>
        </w:tc>
        <w:tc>
          <w:tcPr>
            <w:tcW w:w="4202" w:type="dxa"/>
            <w:tcBorders>
              <w:top w:val="single" w:sz="3" w:space="0" w:color="000000"/>
              <w:left w:val="single" w:sz="4" w:space="0" w:color="000000"/>
              <w:bottom w:val="single" w:sz="4" w:space="0" w:color="000000"/>
              <w:right w:val="single" w:sz="4" w:space="0" w:color="000000"/>
            </w:tcBorders>
          </w:tcPr>
          <w:p w:rsidR="000E18E0" w:rsidRDefault="004F173F">
            <w:pPr>
              <w:spacing w:after="0" w:line="259" w:lineRule="auto"/>
              <w:ind w:left="0" w:right="2" w:firstLine="0"/>
              <w:jc w:val="center"/>
            </w:pPr>
            <w:r>
              <w:rPr>
                <w:b/>
              </w:rPr>
              <w:t xml:space="preserve">% Admisible con relación muestra </w:t>
            </w:r>
          </w:p>
        </w:tc>
      </w:tr>
      <w:tr w:rsidR="000E18E0">
        <w:trPr>
          <w:trHeight w:val="257"/>
        </w:trPr>
        <w:tc>
          <w:tcPr>
            <w:tcW w:w="4099" w:type="dxa"/>
            <w:tcBorders>
              <w:top w:val="single" w:sz="4" w:space="0" w:color="000000"/>
              <w:left w:val="single" w:sz="4" w:space="0" w:color="000000"/>
              <w:bottom w:val="single" w:sz="4" w:space="0" w:color="000000"/>
              <w:right w:val="single" w:sz="4" w:space="0" w:color="000000"/>
            </w:tcBorders>
          </w:tcPr>
          <w:p w:rsidR="000E18E0" w:rsidRDefault="004F173F">
            <w:pPr>
              <w:spacing w:after="0" w:line="259" w:lineRule="auto"/>
              <w:ind w:left="0" w:firstLine="0"/>
              <w:jc w:val="center"/>
            </w:pPr>
            <w:r>
              <w:t xml:space="preserve">Descantillos </w:t>
            </w:r>
          </w:p>
        </w:tc>
        <w:tc>
          <w:tcPr>
            <w:tcW w:w="4202" w:type="dxa"/>
            <w:tcBorders>
              <w:top w:val="single" w:sz="4" w:space="0" w:color="000000"/>
              <w:left w:val="single" w:sz="4" w:space="0" w:color="000000"/>
              <w:bottom w:val="single" w:sz="4" w:space="0" w:color="000000"/>
              <w:right w:val="single" w:sz="4" w:space="0" w:color="000000"/>
            </w:tcBorders>
          </w:tcPr>
          <w:p w:rsidR="000E18E0" w:rsidRDefault="004F173F">
            <w:pPr>
              <w:spacing w:after="0" w:line="259" w:lineRule="auto"/>
              <w:ind w:left="0" w:firstLine="0"/>
              <w:jc w:val="center"/>
            </w:pPr>
            <w:r>
              <w:t xml:space="preserve">5 </w:t>
            </w:r>
          </w:p>
        </w:tc>
      </w:tr>
      <w:tr w:rsidR="000E18E0">
        <w:trPr>
          <w:trHeight w:val="716"/>
        </w:trPr>
        <w:tc>
          <w:tcPr>
            <w:tcW w:w="4099" w:type="dxa"/>
            <w:tcBorders>
              <w:top w:val="single" w:sz="4" w:space="0" w:color="000000"/>
              <w:left w:val="single" w:sz="4" w:space="0" w:color="000000"/>
              <w:bottom w:val="single" w:sz="4" w:space="0" w:color="000000"/>
              <w:right w:val="single" w:sz="4" w:space="0" w:color="000000"/>
            </w:tcBorders>
            <w:vAlign w:val="center"/>
          </w:tcPr>
          <w:p w:rsidR="000E18E0" w:rsidRDefault="004F173F">
            <w:pPr>
              <w:spacing w:after="0" w:line="259" w:lineRule="auto"/>
              <w:ind w:left="1061" w:right="1002" w:firstLine="0"/>
              <w:jc w:val="center"/>
            </w:pPr>
            <w:r>
              <w:t xml:space="preserve">Ampolla Sopladura </w:t>
            </w:r>
          </w:p>
        </w:tc>
        <w:tc>
          <w:tcPr>
            <w:tcW w:w="4202" w:type="dxa"/>
            <w:tcBorders>
              <w:top w:val="single" w:sz="4" w:space="0" w:color="000000"/>
              <w:left w:val="single" w:sz="4" w:space="0" w:color="000000"/>
              <w:bottom w:val="single" w:sz="4" w:space="0" w:color="000000"/>
              <w:right w:val="single" w:sz="4" w:space="0" w:color="000000"/>
            </w:tcBorders>
            <w:vAlign w:val="center"/>
          </w:tcPr>
          <w:p w:rsidR="000E18E0" w:rsidRDefault="004F173F">
            <w:pPr>
              <w:spacing w:after="0" w:line="259" w:lineRule="auto"/>
              <w:ind w:left="59" w:firstLine="0"/>
              <w:jc w:val="center"/>
            </w:pPr>
            <w:r>
              <w:t xml:space="preserve"> </w:t>
            </w:r>
          </w:p>
          <w:p w:rsidR="000E18E0" w:rsidRDefault="004F173F">
            <w:pPr>
              <w:spacing w:after="0" w:line="259" w:lineRule="auto"/>
              <w:ind w:left="1" w:firstLine="0"/>
              <w:jc w:val="center"/>
            </w:pPr>
            <w:r>
              <w:t xml:space="preserve">5 </w:t>
            </w:r>
          </w:p>
        </w:tc>
      </w:tr>
      <w:tr w:rsidR="000E18E0">
        <w:trPr>
          <w:trHeight w:val="256"/>
        </w:trPr>
        <w:tc>
          <w:tcPr>
            <w:tcW w:w="4099" w:type="dxa"/>
            <w:tcBorders>
              <w:top w:val="single" w:sz="4" w:space="0" w:color="000000"/>
              <w:left w:val="single" w:sz="4" w:space="0" w:color="000000"/>
              <w:bottom w:val="single" w:sz="4" w:space="0" w:color="000000"/>
              <w:right w:val="single" w:sz="4" w:space="0" w:color="000000"/>
            </w:tcBorders>
          </w:tcPr>
          <w:p w:rsidR="000E18E0" w:rsidRDefault="004F173F">
            <w:pPr>
              <w:spacing w:after="0" w:line="259" w:lineRule="auto"/>
              <w:ind w:left="0" w:right="1" w:firstLine="0"/>
              <w:jc w:val="center"/>
            </w:pPr>
            <w:r>
              <w:t xml:space="preserve">Poros </w:t>
            </w:r>
          </w:p>
        </w:tc>
        <w:tc>
          <w:tcPr>
            <w:tcW w:w="4202" w:type="dxa"/>
            <w:tcBorders>
              <w:top w:val="single" w:sz="4" w:space="0" w:color="000000"/>
              <w:left w:val="single" w:sz="4" w:space="0" w:color="000000"/>
              <w:bottom w:val="single" w:sz="4" w:space="0" w:color="000000"/>
              <w:right w:val="single" w:sz="4" w:space="0" w:color="000000"/>
            </w:tcBorders>
          </w:tcPr>
          <w:p w:rsidR="000E18E0" w:rsidRDefault="004F173F">
            <w:pPr>
              <w:spacing w:after="0" w:line="259" w:lineRule="auto"/>
              <w:ind w:left="1" w:firstLine="0"/>
              <w:jc w:val="center"/>
            </w:pPr>
            <w:r>
              <w:t xml:space="preserve">4 </w:t>
            </w:r>
          </w:p>
        </w:tc>
      </w:tr>
    </w:tbl>
    <w:p w:rsidR="000E18E0" w:rsidRDefault="004F173F">
      <w:pPr>
        <w:spacing w:after="0" w:line="259" w:lineRule="auto"/>
        <w:ind w:left="516" w:firstLine="0"/>
        <w:jc w:val="left"/>
      </w:pPr>
      <w:r>
        <w:t xml:space="preserve"> </w:t>
      </w:r>
    </w:p>
    <w:p w:rsidR="000E18E0" w:rsidRDefault="004F173F">
      <w:pPr>
        <w:pStyle w:val="Ttulo2"/>
        <w:spacing w:after="4" w:line="250" w:lineRule="auto"/>
        <w:ind w:left="511"/>
        <w:jc w:val="left"/>
      </w:pPr>
      <w:r>
        <w:t xml:space="preserve">6  Métodos de ensayos </w:t>
      </w:r>
    </w:p>
    <w:p w:rsidR="000E18E0" w:rsidRDefault="004F173F">
      <w:pPr>
        <w:spacing w:after="0" w:line="259" w:lineRule="auto"/>
        <w:ind w:left="1050" w:firstLine="0"/>
        <w:jc w:val="left"/>
      </w:pPr>
      <w:r>
        <w:rPr>
          <w:b/>
        </w:rPr>
        <w:t xml:space="preserve"> </w:t>
      </w:r>
    </w:p>
    <w:p w:rsidR="000E18E0" w:rsidRDefault="004F173F">
      <w:pPr>
        <w:pStyle w:val="Ttulo3"/>
        <w:ind w:left="511"/>
      </w:pPr>
      <w:r>
        <w:t xml:space="preserve">6.1 Determinación de las dimensiones </w:t>
      </w:r>
    </w:p>
    <w:p w:rsidR="000E18E0" w:rsidRDefault="004F173F">
      <w:pPr>
        <w:spacing w:after="0" w:line="259" w:lineRule="auto"/>
        <w:ind w:left="516" w:firstLine="0"/>
        <w:jc w:val="left"/>
      </w:pPr>
      <w:r>
        <w:rPr>
          <w:b/>
        </w:rPr>
        <w:t xml:space="preserve"> </w:t>
      </w:r>
    </w:p>
    <w:p w:rsidR="000E18E0" w:rsidRDefault="004F173F">
      <w:pPr>
        <w:pStyle w:val="Ttulo4"/>
        <w:ind w:left="511"/>
      </w:pPr>
      <w:r>
        <w:t xml:space="preserve">6.1.1 Objeto </w:t>
      </w:r>
    </w:p>
    <w:p w:rsidR="000E18E0" w:rsidRDefault="004F173F">
      <w:pPr>
        <w:spacing w:after="0" w:line="259" w:lineRule="auto"/>
        <w:ind w:left="516" w:firstLine="0"/>
        <w:jc w:val="left"/>
      </w:pPr>
      <w:r>
        <w:t xml:space="preserve"> </w:t>
      </w:r>
    </w:p>
    <w:p w:rsidR="000E18E0" w:rsidRDefault="004F173F">
      <w:pPr>
        <w:ind w:left="511" w:right="84"/>
      </w:pPr>
      <w:r>
        <w:t xml:space="preserve">Establecer el método de ensayo para determinar las dimensiones (longitud, ancho y grosor) de las losetas hidráulicas. </w:t>
      </w:r>
    </w:p>
    <w:p w:rsidR="000E18E0" w:rsidRDefault="004F173F">
      <w:pPr>
        <w:spacing w:after="0" w:line="259" w:lineRule="auto"/>
        <w:ind w:left="516" w:firstLine="0"/>
        <w:jc w:val="left"/>
      </w:pPr>
      <w:r>
        <w:rPr>
          <w:b/>
        </w:rPr>
        <w:t xml:space="preserve"> </w:t>
      </w:r>
    </w:p>
    <w:p w:rsidR="000E18E0" w:rsidRDefault="004F173F">
      <w:pPr>
        <w:pStyle w:val="Ttulo5"/>
        <w:ind w:left="511"/>
      </w:pPr>
      <w:r>
        <w:t xml:space="preserve">6.1.1.2 Fundamento del método </w:t>
      </w:r>
    </w:p>
    <w:p w:rsidR="000E18E0" w:rsidRDefault="004F173F">
      <w:pPr>
        <w:spacing w:after="0" w:line="259" w:lineRule="auto"/>
        <w:ind w:left="516" w:firstLine="0"/>
        <w:jc w:val="left"/>
      </w:pPr>
      <w:r>
        <w:t xml:space="preserve"> </w:t>
      </w:r>
    </w:p>
    <w:p w:rsidR="000E18E0" w:rsidRDefault="004F173F">
      <w:pPr>
        <w:ind w:left="511" w:right="84"/>
      </w:pPr>
      <w:r>
        <w:t>Se efectúa la medición de cada loseta que constituye la muestra de ensayo y se determina el promedio d</w:t>
      </w:r>
      <w:r>
        <w:t xml:space="preserve">e cada una de las dimensiones. </w:t>
      </w:r>
    </w:p>
    <w:p w:rsidR="000E18E0" w:rsidRDefault="004F173F">
      <w:pPr>
        <w:spacing w:after="0" w:line="259" w:lineRule="auto"/>
        <w:ind w:left="516" w:firstLine="0"/>
        <w:jc w:val="left"/>
      </w:pPr>
      <w:r>
        <w:rPr>
          <w:b/>
        </w:rPr>
        <w:t xml:space="preserve"> </w:t>
      </w:r>
    </w:p>
    <w:p w:rsidR="000E18E0" w:rsidRDefault="004F173F">
      <w:pPr>
        <w:spacing w:after="4"/>
        <w:ind w:left="511"/>
        <w:jc w:val="left"/>
      </w:pPr>
      <w:r>
        <w:rPr>
          <w:b/>
        </w:rPr>
        <w:t>6.1.1.3 Instrumentos de medición</w:t>
      </w:r>
      <w:r>
        <w:t xml:space="preserve"> </w:t>
      </w:r>
    </w:p>
    <w:p w:rsidR="000E18E0" w:rsidRDefault="004F173F">
      <w:pPr>
        <w:spacing w:after="0" w:line="259" w:lineRule="auto"/>
        <w:ind w:left="516" w:firstLine="0"/>
        <w:jc w:val="left"/>
      </w:pPr>
      <w:r>
        <w:t xml:space="preserve"> </w:t>
      </w:r>
    </w:p>
    <w:p w:rsidR="000E18E0" w:rsidRDefault="004F173F">
      <w:pPr>
        <w:ind w:left="511" w:right="84"/>
      </w:pPr>
      <w:r>
        <w:lastRenderedPageBreak/>
        <w:t xml:space="preserve">Cinta métrica con valor de división de 1 mm o pie de rey con capacidad no menor de 500 mm. </w:t>
      </w:r>
    </w:p>
    <w:p w:rsidR="000E18E0" w:rsidRDefault="004F173F">
      <w:pPr>
        <w:spacing w:after="0" w:line="259" w:lineRule="auto"/>
        <w:ind w:left="516" w:firstLine="0"/>
        <w:jc w:val="left"/>
      </w:pPr>
      <w:r>
        <w:rPr>
          <w:b/>
        </w:rPr>
        <w:t xml:space="preserve"> </w:t>
      </w:r>
    </w:p>
    <w:p w:rsidR="000E18E0" w:rsidRDefault="004F173F">
      <w:pPr>
        <w:pStyle w:val="Ttulo5"/>
        <w:ind w:left="511"/>
      </w:pPr>
      <w:r>
        <w:t xml:space="preserve">6.1.1.4  Procedimiento </w:t>
      </w:r>
    </w:p>
    <w:p w:rsidR="000E18E0" w:rsidRDefault="004F173F">
      <w:pPr>
        <w:spacing w:after="0" w:line="259" w:lineRule="auto"/>
        <w:ind w:left="516" w:firstLine="0"/>
        <w:jc w:val="left"/>
      </w:pPr>
      <w:r>
        <w:t xml:space="preserve"> </w:t>
      </w:r>
    </w:p>
    <w:p w:rsidR="000E18E0" w:rsidRDefault="004F173F">
      <w:pPr>
        <w:ind w:left="511" w:right="84"/>
      </w:pPr>
      <w:r>
        <w:t>Se medirán cuatro veces cada una de las dimensiones (longitud, anc</w:t>
      </w:r>
      <w:r>
        <w:t xml:space="preserve">ho, grosor total y de la capa de desgaste) en cada una de las losetas que componen la muestra. </w:t>
      </w:r>
    </w:p>
    <w:p w:rsidR="000E18E0" w:rsidRDefault="004F173F">
      <w:pPr>
        <w:spacing w:after="0" w:line="259" w:lineRule="auto"/>
        <w:ind w:left="1050" w:firstLine="0"/>
        <w:jc w:val="left"/>
      </w:pPr>
      <w:r>
        <w:rPr>
          <w:b/>
        </w:rPr>
        <w:t xml:space="preserve"> </w:t>
      </w:r>
    </w:p>
    <w:p w:rsidR="000E18E0" w:rsidRDefault="004F173F">
      <w:pPr>
        <w:pStyle w:val="Ttulo5"/>
        <w:ind w:left="511"/>
      </w:pPr>
      <w:r>
        <w:t>6.1.1.5 Expresión de los resultados</w:t>
      </w:r>
      <w:r>
        <w:rPr>
          <w:b w:val="0"/>
        </w:rPr>
        <w:t xml:space="preserve"> </w:t>
      </w:r>
    </w:p>
    <w:p w:rsidR="000E18E0" w:rsidRDefault="004F173F">
      <w:pPr>
        <w:spacing w:after="0" w:line="259" w:lineRule="auto"/>
        <w:ind w:left="516" w:firstLine="0"/>
        <w:jc w:val="left"/>
      </w:pPr>
      <w:r>
        <w:t xml:space="preserve"> </w:t>
      </w:r>
    </w:p>
    <w:p w:rsidR="000E18E0" w:rsidRDefault="004F173F">
      <w:pPr>
        <w:ind w:left="511" w:right="84"/>
      </w:pPr>
      <w:r>
        <w:t xml:space="preserve">Se expresará como la media aritmética de los resultados para cada dimensión en cuestión de las losetas sometidas a ensayo. </w:t>
      </w:r>
    </w:p>
    <w:p w:rsidR="000E18E0" w:rsidRDefault="004F173F">
      <w:pPr>
        <w:spacing w:after="0" w:line="259" w:lineRule="auto"/>
        <w:ind w:left="1050" w:firstLine="0"/>
        <w:jc w:val="left"/>
      </w:pPr>
      <w:r>
        <w:rPr>
          <w:b/>
        </w:rPr>
        <w:t xml:space="preserve"> </w:t>
      </w:r>
    </w:p>
    <w:p w:rsidR="000E18E0" w:rsidRDefault="004F173F">
      <w:pPr>
        <w:pStyle w:val="Ttulo5"/>
        <w:ind w:left="511"/>
      </w:pPr>
      <w:r>
        <w:t xml:space="preserve">6.1.1.6 Informe </w:t>
      </w:r>
    </w:p>
    <w:p w:rsidR="000E18E0" w:rsidRDefault="004F173F">
      <w:pPr>
        <w:spacing w:after="0" w:line="259" w:lineRule="auto"/>
        <w:ind w:left="516" w:firstLine="0"/>
        <w:jc w:val="left"/>
      </w:pPr>
      <w:r>
        <w:rPr>
          <w:b/>
        </w:rPr>
        <w:t xml:space="preserve"> </w:t>
      </w:r>
    </w:p>
    <w:p w:rsidR="000E18E0" w:rsidRDefault="004F173F">
      <w:pPr>
        <w:ind w:left="511" w:right="84"/>
      </w:pPr>
      <w:r>
        <w:t xml:space="preserve">En el informe se incluirán los datos siguientes: </w:t>
      </w:r>
    </w:p>
    <w:p w:rsidR="000E18E0" w:rsidRDefault="004F173F">
      <w:pPr>
        <w:spacing w:after="0" w:line="259" w:lineRule="auto"/>
        <w:ind w:left="516" w:firstLine="0"/>
        <w:jc w:val="left"/>
      </w:pPr>
      <w:r>
        <w:t xml:space="preserve"> </w:t>
      </w:r>
    </w:p>
    <w:p w:rsidR="000E18E0" w:rsidRDefault="004F173F">
      <w:pPr>
        <w:numPr>
          <w:ilvl w:val="0"/>
          <w:numId w:val="3"/>
        </w:numPr>
        <w:ind w:right="84" w:hanging="331"/>
      </w:pPr>
      <w:r>
        <w:t xml:space="preserve">Identificación del número de lote del cual procede la muestra.  </w:t>
      </w:r>
    </w:p>
    <w:p w:rsidR="000E18E0" w:rsidRDefault="004F173F">
      <w:pPr>
        <w:numPr>
          <w:ilvl w:val="0"/>
          <w:numId w:val="3"/>
        </w:numPr>
        <w:ind w:right="84" w:hanging="331"/>
      </w:pPr>
      <w:r>
        <w:t xml:space="preserve">Fecha de fabricación. </w:t>
      </w:r>
    </w:p>
    <w:p w:rsidR="000E18E0" w:rsidRDefault="004F173F">
      <w:pPr>
        <w:numPr>
          <w:ilvl w:val="0"/>
          <w:numId w:val="3"/>
        </w:numPr>
        <w:ind w:right="84" w:hanging="331"/>
      </w:pPr>
      <w:r>
        <w:t xml:space="preserve">Fecha de realización del ensayo. </w:t>
      </w:r>
    </w:p>
    <w:p w:rsidR="000E18E0" w:rsidRDefault="004F173F">
      <w:pPr>
        <w:numPr>
          <w:ilvl w:val="0"/>
          <w:numId w:val="3"/>
        </w:numPr>
        <w:ind w:right="84" w:hanging="331"/>
      </w:pPr>
      <w:r>
        <w:t xml:space="preserve">Resultados individuales de cada loseta hidráulica. </w:t>
      </w:r>
    </w:p>
    <w:p w:rsidR="000E18E0" w:rsidRDefault="004F173F">
      <w:pPr>
        <w:numPr>
          <w:ilvl w:val="0"/>
          <w:numId w:val="3"/>
        </w:numPr>
        <w:ind w:right="84" w:hanging="331"/>
      </w:pPr>
      <w:r>
        <w:t xml:space="preserve">Su valor promedio individual. </w:t>
      </w:r>
    </w:p>
    <w:p w:rsidR="000E18E0" w:rsidRDefault="004F173F">
      <w:pPr>
        <w:numPr>
          <w:ilvl w:val="0"/>
          <w:numId w:val="3"/>
        </w:numPr>
        <w:ind w:right="84" w:hanging="331"/>
      </w:pPr>
      <w:r>
        <w:t xml:space="preserve">El valor promedio de la muestra. </w:t>
      </w:r>
    </w:p>
    <w:p w:rsidR="000E18E0" w:rsidRDefault="004F173F">
      <w:pPr>
        <w:numPr>
          <w:ilvl w:val="0"/>
          <w:numId w:val="3"/>
        </w:numPr>
        <w:ind w:right="84" w:hanging="331"/>
      </w:pPr>
      <w:r>
        <w:t>La desviación típ</w:t>
      </w:r>
      <w:r>
        <w:t xml:space="preserve">ica de los ensayos. </w:t>
      </w:r>
    </w:p>
    <w:p w:rsidR="000E18E0" w:rsidRDefault="004F173F">
      <w:pPr>
        <w:numPr>
          <w:ilvl w:val="0"/>
          <w:numId w:val="3"/>
        </w:numPr>
        <w:ind w:right="84" w:hanging="331"/>
      </w:pPr>
      <w:r>
        <w:t xml:space="preserve">Cualquier anormalidad ocurrida durante el ensayo. </w:t>
      </w:r>
    </w:p>
    <w:p w:rsidR="000E18E0" w:rsidRDefault="004F173F">
      <w:pPr>
        <w:numPr>
          <w:ilvl w:val="0"/>
          <w:numId w:val="3"/>
        </w:numPr>
        <w:ind w:right="84" w:hanging="331"/>
      </w:pPr>
      <w:r>
        <w:t xml:space="preserve">Referencia a la presente norma. </w:t>
      </w:r>
    </w:p>
    <w:p w:rsidR="000E18E0" w:rsidRDefault="004F173F">
      <w:pPr>
        <w:spacing w:after="0" w:line="259" w:lineRule="auto"/>
        <w:ind w:left="516" w:firstLine="0"/>
        <w:jc w:val="left"/>
      </w:pPr>
      <w:r>
        <w:rPr>
          <w:b/>
        </w:rPr>
        <w:t xml:space="preserve"> </w:t>
      </w:r>
    </w:p>
    <w:p w:rsidR="000E18E0" w:rsidRDefault="004F173F">
      <w:pPr>
        <w:pStyle w:val="Ttulo3"/>
        <w:ind w:left="511"/>
      </w:pPr>
      <w:r>
        <w:t xml:space="preserve">6.2  Determinación de la resistencia al desgaste </w:t>
      </w:r>
    </w:p>
    <w:p w:rsidR="000E18E0" w:rsidRDefault="004F173F">
      <w:pPr>
        <w:spacing w:after="0" w:line="259" w:lineRule="auto"/>
        <w:ind w:left="516" w:firstLine="0"/>
        <w:jc w:val="left"/>
      </w:pPr>
      <w:r>
        <w:rPr>
          <w:b/>
        </w:rPr>
        <w:t xml:space="preserve"> </w:t>
      </w:r>
    </w:p>
    <w:p w:rsidR="000E18E0" w:rsidRDefault="004F173F">
      <w:pPr>
        <w:ind w:left="511" w:right="84"/>
      </w:pPr>
      <w:r>
        <w:rPr>
          <w:b/>
        </w:rPr>
        <w:t xml:space="preserve">6.2.1 </w:t>
      </w:r>
      <w:r>
        <w:t xml:space="preserve">Este método de ensayo se establece para determinar la resistencia al desgaste de las losas utilizando la máquina de ensayo LK-30 de disco abrasivo, o la máquina de ensayo por abrasión de disco ancho. </w:t>
      </w:r>
    </w:p>
    <w:p w:rsidR="000E18E0" w:rsidRDefault="004F173F">
      <w:pPr>
        <w:spacing w:after="0" w:line="259" w:lineRule="auto"/>
        <w:ind w:left="516" w:firstLine="0"/>
        <w:jc w:val="left"/>
      </w:pPr>
      <w:r>
        <w:rPr>
          <w:b/>
        </w:rPr>
        <w:t xml:space="preserve"> </w:t>
      </w:r>
    </w:p>
    <w:p w:rsidR="000E18E0" w:rsidRDefault="004F173F">
      <w:pPr>
        <w:spacing w:after="4"/>
        <w:ind w:left="511"/>
        <w:jc w:val="left"/>
      </w:pPr>
      <w:r>
        <w:rPr>
          <w:b/>
        </w:rPr>
        <w:t xml:space="preserve">6.2.2 Fundamento del método </w:t>
      </w:r>
    </w:p>
    <w:p w:rsidR="000E18E0" w:rsidRDefault="004F173F">
      <w:pPr>
        <w:spacing w:after="0" w:line="259" w:lineRule="auto"/>
        <w:ind w:left="516" w:firstLine="0"/>
        <w:jc w:val="left"/>
      </w:pPr>
      <w:r>
        <w:rPr>
          <w:b/>
        </w:rPr>
        <w:t xml:space="preserve"> </w:t>
      </w:r>
    </w:p>
    <w:p w:rsidR="000E18E0" w:rsidRDefault="004F173F">
      <w:pPr>
        <w:pStyle w:val="Ttulo2"/>
        <w:tabs>
          <w:tab w:val="center" w:pos="552"/>
          <w:tab w:val="center" w:pos="1970"/>
        </w:tabs>
        <w:spacing w:after="4" w:line="250" w:lineRule="auto"/>
        <w:ind w:left="0" w:firstLine="0"/>
        <w:jc w:val="left"/>
      </w:pPr>
      <w:r>
        <w:rPr>
          <w:rFonts w:ascii="Calibri" w:eastAsia="Calibri" w:hAnsi="Calibri" w:cs="Calibri"/>
          <w:b w:val="0"/>
          <w:sz w:val="22"/>
        </w:rPr>
        <w:tab/>
      </w:r>
      <w:r>
        <w:rPr>
          <w:b w:val="0"/>
        </w:rPr>
        <w:t xml:space="preserve">- </w:t>
      </w:r>
      <w:r>
        <w:rPr>
          <w:b w:val="0"/>
        </w:rPr>
        <w:tab/>
      </w:r>
      <w:r>
        <w:t>Según máquina LK-3</w:t>
      </w:r>
      <w:r>
        <w:t>0</w:t>
      </w:r>
      <w:r>
        <w:rPr>
          <w:b w:val="0"/>
        </w:rPr>
        <w:t xml:space="preserve"> </w:t>
      </w:r>
    </w:p>
    <w:p w:rsidR="000E18E0" w:rsidRDefault="004F173F">
      <w:pPr>
        <w:spacing w:after="0" w:line="259" w:lineRule="auto"/>
        <w:ind w:left="1216" w:firstLine="0"/>
        <w:jc w:val="left"/>
      </w:pPr>
      <w:r>
        <w:t xml:space="preserve"> </w:t>
      </w:r>
    </w:p>
    <w:p w:rsidR="000E18E0" w:rsidRDefault="004F173F">
      <w:pPr>
        <w:ind w:left="511" w:right="84"/>
      </w:pPr>
      <w:r>
        <w:t xml:space="preserve">Consiste en determinar el comportamiento de las probetas de las losetas sometidas al desgaste por su caravista, mediante la rotación de un disco abrasivo. </w:t>
      </w:r>
    </w:p>
    <w:p w:rsidR="000E18E0" w:rsidRDefault="004F173F">
      <w:pPr>
        <w:spacing w:after="0" w:line="259" w:lineRule="auto"/>
        <w:ind w:left="516" w:firstLine="0"/>
        <w:jc w:val="left"/>
      </w:pPr>
      <w:r>
        <w:rPr>
          <w:b/>
        </w:rPr>
        <w:t xml:space="preserve"> </w:t>
      </w:r>
    </w:p>
    <w:p w:rsidR="000E18E0" w:rsidRDefault="004F173F">
      <w:pPr>
        <w:pStyle w:val="Ttulo3"/>
        <w:ind w:left="511"/>
      </w:pPr>
      <w:r>
        <w:t xml:space="preserve">6.2.2.1 Aparatos e instrumentos de medición </w:t>
      </w:r>
    </w:p>
    <w:p w:rsidR="000E18E0" w:rsidRDefault="004F173F">
      <w:pPr>
        <w:spacing w:after="0" w:line="259" w:lineRule="auto"/>
        <w:ind w:left="516" w:firstLine="0"/>
        <w:jc w:val="left"/>
      </w:pPr>
      <w:r>
        <w:t xml:space="preserve"> </w:t>
      </w:r>
    </w:p>
    <w:p w:rsidR="000E18E0" w:rsidRDefault="004F173F">
      <w:pPr>
        <w:numPr>
          <w:ilvl w:val="0"/>
          <w:numId w:val="4"/>
        </w:numPr>
        <w:ind w:right="84" w:hanging="330"/>
      </w:pPr>
      <w:r>
        <w:t xml:space="preserve">Máquina de ensayo al desgaste </w:t>
      </w:r>
    </w:p>
    <w:p w:rsidR="000E18E0" w:rsidRDefault="004F173F">
      <w:pPr>
        <w:numPr>
          <w:ilvl w:val="0"/>
          <w:numId w:val="4"/>
        </w:numPr>
        <w:ind w:right="84" w:hanging="330"/>
      </w:pPr>
      <w:r>
        <w:t>Balanza técnica</w:t>
      </w:r>
      <w:r>
        <w:t xml:space="preserve"> con un valor de división de 0, l g </w:t>
      </w:r>
    </w:p>
    <w:p w:rsidR="000E18E0" w:rsidRDefault="004F173F">
      <w:pPr>
        <w:numPr>
          <w:ilvl w:val="0"/>
          <w:numId w:val="4"/>
        </w:numPr>
        <w:ind w:right="84" w:hanging="330"/>
      </w:pPr>
      <w:r>
        <w:t xml:space="preserve">Cinta métrica metálica o pie de rey con valor de división no mayor de 1 mm - </w:t>
      </w:r>
      <w:r>
        <w:tab/>
        <w:t xml:space="preserve">Sierra de corte </w:t>
      </w:r>
    </w:p>
    <w:p w:rsidR="000E18E0" w:rsidRDefault="004F173F">
      <w:pPr>
        <w:spacing w:after="0" w:line="259" w:lineRule="auto"/>
        <w:ind w:left="1750" w:firstLine="0"/>
        <w:jc w:val="left"/>
      </w:pPr>
      <w:r>
        <w:t xml:space="preserve"> </w:t>
      </w:r>
    </w:p>
    <w:p w:rsidR="000E18E0" w:rsidRDefault="004F173F">
      <w:pPr>
        <w:spacing w:after="4"/>
        <w:ind w:left="511"/>
        <w:jc w:val="left"/>
      </w:pPr>
      <w:r>
        <w:rPr>
          <w:b/>
        </w:rPr>
        <w:t xml:space="preserve">6.2.2.2  Preparación de la probeta  </w:t>
      </w:r>
    </w:p>
    <w:p w:rsidR="000E18E0" w:rsidRDefault="004F173F">
      <w:pPr>
        <w:spacing w:after="0" w:line="259" w:lineRule="auto"/>
        <w:ind w:left="516" w:firstLine="0"/>
        <w:jc w:val="left"/>
      </w:pPr>
      <w:r>
        <w:t xml:space="preserve"> </w:t>
      </w:r>
    </w:p>
    <w:p w:rsidR="000E18E0" w:rsidRDefault="004F173F">
      <w:pPr>
        <w:ind w:left="511" w:right="84"/>
      </w:pPr>
      <w:r>
        <w:t xml:space="preserve">De cada losa que constituye la muestra de ensayo se cortará un testigo de 70 mm x 70 mm. </w:t>
      </w:r>
    </w:p>
    <w:p w:rsidR="000E18E0" w:rsidRDefault="004F173F">
      <w:pPr>
        <w:spacing w:after="0" w:line="259" w:lineRule="auto"/>
        <w:ind w:left="1400" w:firstLine="0"/>
        <w:jc w:val="left"/>
      </w:pPr>
      <w:r>
        <w:t xml:space="preserve"> </w:t>
      </w:r>
    </w:p>
    <w:p w:rsidR="000E18E0" w:rsidRDefault="004F173F">
      <w:pPr>
        <w:spacing w:after="0" w:line="259" w:lineRule="auto"/>
        <w:ind w:left="516" w:firstLine="0"/>
        <w:jc w:val="left"/>
      </w:pPr>
      <w:r>
        <w:rPr>
          <w:b/>
        </w:rPr>
        <w:t xml:space="preserve"> </w:t>
      </w:r>
    </w:p>
    <w:p w:rsidR="000E18E0" w:rsidRDefault="004F173F">
      <w:pPr>
        <w:spacing w:after="0" w:line="259" w:lineRule="auto"/>
        <w:ind w:left="516" w:firstLine="0"/>
        <w:jc w:val="left"/>
      </w:pPr>
      <w:r>
        <w:rPr>
          <w:b/>
        </w:rPr>
        <w:lastRenderedPageBreak/>
        <w:t xml:space="preserve"> </w:t>
      </w:r>
    </w:p>
    <w:p w:rsidR="000E18E0" w:rsidRDefault="004F173F">
      <w:pPr>
        <w:pStyle w:val="Ttulo3"/>
        <w:ind w:left="511"/>
      </w:pPr>
      <w:r>
        <w:t xml:space="preserve">6.2.2.3  Procedimiento  </w:t>
      </w:r>
    </w:p>
    <w:p w:rsidR="000E18E0" w:rsidRDefault="004F173F">
      <w:pPr>
        <w:spacing w:after="0" w:line="259" w:lineRule="auto"/>
        <w:ind w:left="516" w:firstLine="0"/>
        <w:jc w:val="left"/>
      </w:pPr>
      <w:r>
        <w:rPr>
          <w:b/>
        </w:rPr>
        <w:t xml:space="preserve"> </w:t>
      </w:r>
    </w:p>
    <w:p w:rsidR="000E18E0" w:rsidRDefault="004F173F">
      <w:pPr>
        <w:numPr>
          <w:ilvl w:val="0"/>
          <w:numId w:val="5"/>
        </w:numPr>
        <w:ind w:right="84" w:hanging="330"/>
      </w:pPr>
      <w:r>
        <w:t xml:space="preserve">Se medirán y pesarán los testigos constitutivos de la muestra. </w:t>
      </w:r>
    </w:p>
    <w:p w:rsidR="000E18E0" w:rsidRDefault="004F173F">
      <w:pPr>
        <w:numPr>
          <w:ilvl w:val="0"/>
          <w:numId w:val="5"/>
        </w:numPr>
        <w:ind w:right="84" w:hanging="330"/>
      </w:pPr>
      <w:r>
        <w:t>Los testigos se colocarán en los soportes y se calzarán correctamente</w:t>
      </w:r>
      <w:r>
        <w:t xml:space="preserve"> con aditamentos de madera adecuado </w:t>
      </w:r>
    </w:p>
    <w:p w:rsidR="000E18E0" w:rsidRDefault="004F173F">
      <w:pPr>
        <w:numPr>
          <w:ilvl w:val="0"/>
          <w:numId w:val="5"/>
        </w:numPr>
        <w:ind w:right="84" w:hanging="330"/>
      </w:pPr>
      <w:r>
        <w:t xml:space="preserve">Se coloca la carga equivalente a 30 kgf  (294,3 N)  que se logra colocando la palanca, la varilla y el total de las pesas </w:t>
      </w:r>
    </w:p>
    <w:p w:rsidR="000E18E0" w:rsidRDefault="004F173F">
      <w:pPr>
        <w:numPr>
          <w:ilvl w:val="0"/>
          <w:numId w:val="5"/>
        </w:numPr>
        <w:ind w:right="84" w:hanging="330"/>
      </w:pPr>
      <w:r>
        <w:t xml:space="preserve">Poner en marcha el equipo y esperar 28 vueltas, que equivale a 20 m de longitud para detenerlo. </w:t>
      </w:r>
    </w:p>
    <w:p w:rsidR="000E18E0" w:rsidRDefault="004F173F">
      <w:pPr>
        <w:numPr>
          <w:ilvl w:val="0"/>
          <w:numId w:val="5"/>
        </w:numPr>
        <w:ind w:right="84" w:hanging="330"/>
      </w:pPr>
      <w:r>
        <w:t xml:space="preserve">Limpiar bien el disco de la máquina de ensayo. </w:t>
      </w:r>
    </w:p>
    <w:p w:rsidR="000E18E0" w:rsidRDefault="004F173F">
      <w:pPr>
        <w:numPr>
          <w:ilvl w:val="0"/>
          <w:numId w:val="5"/>
        </w:numPr>
        <w:ind w:right="84" w:hanging="330"/>
      </w:pPr>
      <w:r>
        <w:t xml:space="preserve">Cambiar la posición de las probetas haciéndolas girar sobre su mismo plano 90 grados. </w:t>
      </w:r>
    </w:p>
    <w:p w:rsidR="000E18E0" w:rsidRDefault="004F173F">
      <w:pPr>
        <w:numPr>
          <w:ilvl w:val="0"/>
          <w:numId w:val="5"/>
        </w:numPr>
        <w:ind w:right="84" w:hanging="330"/>
      </w:pPr>
      <w:r>
        <w:t xml:space="preserve">Repetir las operaciones 5 veces hasta completar 140 vueltas equivalentes a 100 m de longitud. </w:t>
      </w:r>
    </w:p>
    <w:p w:rsidR="000E18E0" w:rsidRDefault="004F173F">
      <w:pPr>
        <w:numPr>
          <w:ilvl w:val="0"/>
          <w:numId w:val="5"/>
        </w:numPr>
        <w:ind w:right="84" w:hanging="330"/>
      </w:pPr>
      <w:r>
        <w:t>Limpiar cuidadosamente lo</w:t>
      </w:r>
      <w:r>
        <w:t xml:space="preserve">s testigos. </w:t>
      </w:r>
    </w:p>
    <w:p w:rsidR="000E18E0" w:rsidRDefault="004F173F">
      <w:pPr>
        <w:numPr>
          <w:ilvl w:val="0"/>
          <w:numId w:val="5"/>
        </w:numPr>
        <w:ind w:right="84" w:hanging="330"/>
      </w:pPr>
      <w:r>
        <w:t xml:space="preserve">Pesar nuevamente las probetas. </w:t>
      </w:r>
    </w:p>
    <w:p w:rsidR="000E18E0" w:rsidRDefault="004F173F">
      <w:pPr>
        <w:numPr>
          <w:ilvl w:val="0"/>
          <w:numId w:val="5"/>
        </w:numPr>
        <w:ind w:right="84" w:hanging="330"/>
      </w:pPr>
      <w:r>
        <w:t xml:space="preserve">Se utilizará como abrasivo arena sílice con un mínimo de 95 % de sílice, pasado por el tamiz No. 80 y retenido en el tamiz No. 100 lavado por decantación y secado </w:t>
      </w:r>
    </w:p>
    <w:p w:rsidR="000E18E0" w:rsidRDefault="004F173F">
      <w:pPr>
        <w:spacing w:after="0" w:line="259" w:lineRule="auto"/>
        <w:ind w:left="1750" w:firstLine="0"/>
        <w:jc w:val="left"/>
      </w:pPr>
      <w:r>
        <w:t xml:space="preserve"> </w:t>
      </w:r>
    </w:p>
    <w:p w:rsidR="000E18E0" w:rsidRDefault="004F173F">
      <w:pPr>
        <w:pStyle w:val="Ttulo3"/>
        <w:ind w:left="511"/>
      </w:pPr>
      <w:r>
        <w:t xml:space="preserve">6.2.2.4  Expresión de los resultados </w:t>
      </w:r>
    </w:p>
    <w:p w:rsidR="000E18E0" w:rsidRDefault="004F173F">
      <w:pPr>
        <w:spacing w:after="0" w:line="259" w:lineRule="auto"/>
        <w:ind w:left="1400" w:firstLine="0"/>
        <w:jc w:val="left"/>
      </w:pPr>
      <w:r>
        <w:rPr>
          <w:b/>
        </w:rPr>
        <w:t xml:space="preserve"> </w:t>
      </w:r>
    </w:p>
    <w:p w:rsidR="000E18E0" w:rsidRDefault="004F173F">
      <w:pPr>
        <w:ind w:left="511" w:right="84"/>
      </w:pPr>
      <w:r>
        <w:t>La re</w:t>
      </w:r>
      <w:r>
        <w:t xml:space="preserve">sistencia al desgaste de la loseta (dg) se calcula sobre la fórmula siguiente: </w:t>
      </w:r>
    </w:p>
    <w:p w:rsidR="000E18E0" w:rsidRDefault="004F173F">
      <w:pPr>
        <w:spacing w:after="33" w:line="259" w:lineRule="auto"/>
        <w:ind w:left="516" w:firstLine="0"/>
        <w:jc w:val="left"/>
      </w:pPr>
      <w:r>
        <w:t xml:space="preserve"> </w:t>
      </w:r>
    </w:p>
    <w:p w:rsidR="000E18E0" w:rsidRDefault="004F173F">
      <w:pPr>
        <w:ind w:left="1410" w:right="84"/>
      </w:pPr>
      <w:r>
        <w:t xml:space="preserve">dg.= </w:t>
      </w:r>
      <w:r>
        <w:rPr>
          <w:u w:val="single" w:color="000000"/>
        </w:rPr>
        <w:t>m</w:t>
      </w:r>
      <w:r>
        <w:rPr>
          <w:u w:val="single" w:color="000000"/>
          <w:vertAlign w:val="subscript"/>
        </w:rPr>
        <w:t>1</w:t>
      </w:r>
      <w:r>
        <w:rPr>
          <w:u w:val="single" w:color="000000"/>
        </w:rPr>
        <w:t>-m</w:t>
      </w:r>
      <w:r>
        <w:rPr>
          <w:u w:val="single" w:color="000000"/>
          <w:vertAlign w:val="subscript"/>
        </w:rPr>
        <w:t>2</w:t>
      </w:r>
      <w:r>
        <w:rPr>
          <w:vertAlign w:val="subscript"/>
        </w:rPr>
        <w:t xml:space="preserve">    </w:t>
      </w:r>
      <w:r>
        <w:t>(g/cm</w:t>
      </w:r>
      <w:r>
        <w:rPr>
          <w:vertAlign w:val="superscript"/>
        </w:rPr>
        <w:t>2</w:t>
      </w:r>
      <w:r>
        <w:t xml:space="preserve">). </w:t>
      </w:r>
    </w:p>
    <w:p w:rsidR="000E18E0" w:rsidRDefault="004F173F">
      <w:pPr>
        <w:ind w:left="1410" w:right="84"/>
      </w:pPr>
      <w:r>
        <w:t xml:space="preserve">          a </w:t>
      </w:r>
    </w:p>
    <w:p w:rsidR="000E18E0" w:rsidRDefault="004F173F">
      <w:pPr>
        <w:spacing w:after="0" w:line="259" w:lineRule="auto"/>
        <w:ind w:left="1400" w:firstLine="0"/>
        <w:jc w:val="left"/>
      </w:pPr>
      <w:r>
        <w:t xml:space="preserve"> </w:t>
      </w:r>
    </w:p>
    <w:p w:rsidR="000E18E0" w:rsidRDefault="004F173F">
      <w:pPr>
        <w:ind w:left="511" w:right="84"/>
      </w:pPr>
      <w:r>
        <w:t xml:space="preserve">Donde: </w:t>
      </w:r>
    </w:p>
    <w:p w:rsidR="000E18E0" w:rsidRDefault="004F173F">
      <w:pPr>
        <w:spacing w:after="0" w:line="259" w:lineRule="auto"/>
        <w:ind w:left="1400" w:firstLine="0"/>
        <w:jc w:val="left"/>
      </w:pPr>
      <w:r>
        <w:t xml:space="preserve"> </w:t>
      </w:r>
    </w:p>
    <w:p w:rsidR="000E18E0" w:rsidRDefault="004F173F">
      <w:pPr>
        <w:spacing w:after="2" w:line="249" w:lineRule="auto"/>
        <w:ind w:left="511" w:right="4770"/>
        <w:jc w:val="left"/>
      </w:pPr>
      <w:r>
        <w:t>m</w:t>
      </w:r>
      <w:r>
        <w:rPr>
          <w:vertAlign w:val="subscript"/>
        </w:rPr>
        <w:t>1</w:t>
      </w:r>
      <w:r>
        <w:t xml:space="preserve"> es la masa del testigo antes del ensayo (g). m</w:t>
      </w:r>
      <w:r>
        <w:rPr>
          <w:vertAlign w:val="subscript"/>
        </w:rPr>
        <w:t xml:space="preserve">2  </w:t>
      </w:r>
      <w:r>
        <w:t>es la</w:t>
      </w:r>
      <w:r>
        <w:rPr>
          <w:vertAlign w:val="subscript"/>
        </w:rPr>
        <w:t xml:space="preserve">  </w:t>
      </w:r>
      <w:r>
        <w:t>masa del testigo después del ensayo (g) a   es el área del testigo (cm</w:t>
      </w:r>
      <w:r>
        <w:rPr>
          <w:vertAlign w:val="superscript"/>
        </w:rPr>
        <w:t>2</w:t>
      </w:r>
      <w:r>
        <w:t xml:space="preserve">). </w:t>
      </w:r>
    </w:p>
    <w:p w:rsidR="000E18E0" w:rsidRDefault="004F173F">
      <w:pPr>
        <w:spacing w:after="0" w:line="259" w:lineRule="auto"/>
        <w:ind w:left="1400" w:firstLine="0"/>
        <w:jc w:val="left"/>
      </w:pPr>
      <w:r>
        <w:t xml:space="preserve"> </w:t>
      </w:r>
    </w:p>
    <w:p w:rsidR="000E18E0" w:rsidRDefault="004F173F">
      <w:pPr>
        <w:pStyle w:val="Ttulo3"/>
        <w:ind w:left="511"/>
      </w:pPr>
      <w:r>
        <w:t xml:space="preserve">6.2.2.5  Informe </w:t>
      </w:r>
    </w:p>
    <w:p w:rsidR="000E18E0" w:rsidRDefault="004F173F">
      <w:pPr>
        <w:spacing w:after="0" w:line="259" w:lineRule="auto"/>
        <w:ind w:left="516" w:firstLine="0"/>
        <w:jc w:val="left"/>
      </w:pPr>
      <w:r>
        <w:t xml:space="preserve"> </w:t>
      </w:r>
    </w:p>
    <w:p w:rsidR="000E18E0" w:rsidRDefault="004F173F">
      <w:pPr>
        <w:ind w:left="511" w:right="84"/>
      </w:pPr>
      <w:r>
        <w:t xml:space="preserve">Véase 6.1.1.6 de la presente Norma, debe incluirse el cálculo del coeficiente de variación. (Ver Anexo B) </w:t>
      </w:r>
    </w:p>
    <w:p w:rsidR="000E18E0" w:rsidRDefault="004F173F">
      <w:pPr>
        <w:spacing w:after="1" w:line="259" w:lineRule="auto"/>
        <w:ind w:left="516" w:firstLine="0"/>
        <w:jc w:val="left"/>
      </w:pPr>
      <w:r>
        <w:t xml:space="preserve"> </w:t>
      </w:r>
    </w:p>
    <w:p w:rsidR="000E18E0" w:rsidRDefault="004F173F">
      <w:pPr>
        <w:pStyle w:val="Ttulo2"/>
        <w:tabs>
          <w:tab w:val="center" w:pos="552"/>
          <w:tab w:val="center" w:pos="3679"/>
        </w:tabs>
        <w:spacing w:after="4" w:line="250" w:lineRule="auto"/>
        <w:ind w:left="0" w:firstLine="0"/>
        <w:jc w:val="left"/>
      </w:pPr>
      <w:r>
        <w:rPr>
          <w:rFonts w:ascii="Calibri" w:eastAsia="Calibri" w:hAnsi="Calibri" w:cs="Calibri"/>
          <w:b w:val="0"/>
          <w:sz w:val="22"/>
        </w:rPr>
        <w:tab/>
      </w:r>
      <w:r>
        <w:rPr>
          <w:b w:val="0"/>
        </w:rPr>
        <w:t xml:space="preserve">- </w:t>
      </w:r>
      <w:r>
        <w:rPr>
          <w:b w:val="0"/>
        </w:rPr>
        <w:tab/>
      </w:r>
      <w:r>
        <w:t xml:space="preserve">Según máquina de ensayo por abrasión de disco </w:t>
      </w:r>
      <w:r>
        <w:t xml:space="preserve">ancho </w:t>
      </w:r>
    </w:p>
    <w:p w:rsidR="000E18E0" w:rsidRDefault="004F173F">
      <w:pPr>
        <w:spacing w:after="0" w:line="259" w:lineRule="auto"/>
        <w:ind w:left="516" w:firstLine="0"/>
        <w:jc w:val="left"/>
      </w:pPr>
      <w:r>
        <w:rPr>
          <w:b/>
        </w:rPr>
        <w:t xml:space="preserve"> </w:t>
      </w:r>
    </w:p>
    <w:p w:rsidR="000E18E0" w:rsidRDefault="004F173F">
      <w:pPr>
        <w:spacing w:after="4"/>
        <w:ind w:left="511"/>
        <w:jc w:val="left"/>
      </w:pPr>
      <w:r>
        <w:rPr>
          <w:b/>
        </w:rPr>
        <w:t>6.2.2.6  Medida de la resistencia al desgaste por abrasión</w:t>
      </w:r>
      <w:r>
        <w:t xml:space="preserve"> </w:t>
      </w:r>
    </w:p>
    <w:p w:rsidR="000E18E0" w:rsidRDefault="004F173F">
      <w:pPr>
        <w:spacing w:after="0" w:line="259" w:lineRule="auto"/>
        <w:ind w:left="516" w:firstLine="0"/>
        <w:jc w:val="left"/>
      </w:pPr>
      <w:r>
        <w:t xml:space="preserve"> </w:t>
      </w:r>
    </w:p>
    <w:p w:rsidR="000E18E0" w:rsidRDefault="004F173F">
      <w:pPr>
        <w:ind w:left="511" w:right="84"/>
      </w:pPr>
      <w:r>
        <w:t xml:space="preserve">Método de ensayo del disco ancho </w:t>
      </w:r>
    </w:p>
    <w:p w:rsidR="000E18E0" w:rsidRDefault="004F173F">
      <w:pPr>
        <w:spacing w:after="0" w:line="259" w:lineRule="auto"/>
        <w:ind w:left="516" w:firstLine="0"/>
        <w:jc w:val="left"/>
      </w:pPr>
      <w:r>
        <w:t xml:space="preserve"> </w:t>
      </w:r>
    </w:p>
    <w:p w:rsidR="000E18E0" w:rsidRDefault="004F173F">
      <w:pPr>
        <w:spacing w:after="4"/>
        <w:ind w:left="511"/>
        <w:jc w:val="left"/>
      </w:pPr>
      <w:r>
        <w:rPr>
          <w:b/>
        </w:rPr>
        <w:t>6.2.2.7  Tamaño de la muestra</w:t>
      </w:r>
      <w:r>
        <w:t xml:space="preserve"> </w:t>
      </w:r>
    </w:p>
    <w:p w:rsidR="000E18E0" w:rsidRDefault="004F173F">
      <w:pPr>
        <w:spacing w:after="0" w:line="259" w:lineRule="auto"/>
        <w:ind w:left="516" w:firstLine="0"/>
        <w:jc w:val="left"/>
      </w:pPr>
      <w:r>
        <w:t xml:space="preserve">  </w:t>
      </w:r>
    </w:p>
    <w:p w:rsidR="000E18E0" w:rsidRDefault="004F173F">
      <w:pPr>
        <w:ind w:left="511" w:right="84"/>
      </w:pPr>
      <w:r>
        <w:t xml:space="preserve">La muestra estará compuesta por 4 baldosas enteras </w:t>
      </w:r>
    </w:p>
    <w:p w:rsidR="000E18E0" w:rsidRDefault="004F173F">
      <w:pPr>
        <w:spacing w:after="0" w:line="259" w:lineRule="auto"/>
        <w:ind w:left="516" w:firstLine="0"/>
        <w:jc w:val="left"/>
      </w:pPr>
      <w:r>
        <w:t xml:space="preserve"> </w:t>
      </w:r>
    </w:p>
    <w:p w:rsidR="000E18E0" w:rsidRDefault="004F173F">
      <w:pPr>
        <w:pStyle w:val="Ttulo3"/>
        <w:ind w:left="511"/>
      </w:pPr>
      <w:r>
        <w:t xml:space="preserve">6.2.2.8  Fundamento del método </w:t>
      </w:r>
    </w:p>
    <w:p w:rsidR="000E18E0" w:rsidRDefault="004F173F">
      <w:pPr>
        <w:spacing w:after="0" w:line="259" w:lineRule="auto"/>
        <w:ind w:left="516" w:firstLine="0"/>
        <w:jc w:val="left"/>
      </w:pPr>
      <w:r>
        <w:t xml:space="preserve"> </w:t>
      </w:r>
    </w:p>
    <w:p w:rsidR="000E18E0" w:rsidRDefault="004F173F">
      <w:pPr>
        <w:ind w:left="511" w:right="84"/>
      </w:pPr>
      <w:r>
        <w:t xml:space="preserve">La resistencia a la abrasión se determina midiendo el desgaste producido en la cara vista de una probeta que se somete a rozamiento mediante un disco de acero y material abrasivo bajo condiciones normalizadas. </w:t>
      </w:r>
    </w:p>
    <w:p w:rsidR="000E18E0" w:rsidRDefault="004F173F">
      <w:pPr>
        <w:spacing w:after="4"/>
        <w:ind w:left="511"/>
        <w:jc w:val="left"/>
      </w:pPr>
      <w:r>
        <w:rPr>
          <w:b/>
        </w:rPr>
        <w:lastRenderedPageBreak/>
        <w:t>6.2.2.9 Material abrasivo</w:t>
      </w:r>
      <w:r>
        <w:t xml:space="preserve">. </w:t>
      </w:r>
    </w:p>
    <w:p w:rsidR="000E18E0" w:rsidRDefault="004F173F">
      <w:pPr>
        <w:spacing w:after="0" w:line="259" w:lineRule="auto"/>
        <w:ind w:left="1274" w:firstLine="0"/>
        <w:jc w:val="left"/>
      </w:pPr>
      <w:r>
        <w:t xml:space="preserve"> </w:t>
      </w:r>
    </w:p>
    <w:p w:rsidR="000E18E0" w:rsidRDefault="004F173F">
      <w:pPr>
        <w:ind w:left="511" w:right="84"/>
      </w:pPr>
      <w:r>
        <w:t>Se empleará cor</w:t>
      </w:r>
      <w:r>
        <w:t xml:space="preserve">indón blanco de grano No 80, esmeril No 80 o arena sílice pasado por el tamiz              No 80 y retenido en el No 100,  </w:t>
      </w:r>
    </w:p>
    <w:p w:rsidR="000E18E0" w:rsidRDefault="004F173F">
      <w:pPr>
        <w:spacing w:after="0" w:line="259" w:lineRule="auto"/>
        <w:ind w:left="516" w:firstLine="0"/>
        <w:jc w:val="left"/>
      </w:pPr>
      <w:r>
        <w:t xml:space="preserve"> </w:t>
      </w:r>
    </w:p>
    <w:p w:rsidR="000E18E0" w:rsidRDefault="004F173F">
      <w:pPr>
        <w:ind w:left="511" w:right="84"/>
      </w:pPr>
      <w:r>
        <w:t>Se utilizará como máximo en dos ensayos (cuatro probetas con huellas si es posible, por probetas) o cada 16 huellas, lo que ocurri</w:t>
      </w:r>
      <w:r>
        <w:t xml:space="preserve">rá antes. Nunca se cambiará el material abrasivo en medio de un ensayo. </w:t>
      </w:r>
    </w:p>
    <w:p w:rsidR="000E18E0" w:rsidRDefault="004F173F">
      <w:pPr>
        <w:spacing w:after="0" w:line="259" w:lineRule="auto"/>
        <w:ind w:left="516" w:firstLine="0"/>
        <w:jc w:val="left"/>
      </w:pPr>
      <w:r>
        <w:t xml:space="preserve"> </w:t>
      </w:r>
    </w:p>
    <w:p w:rsidR="000E18E0" w:rsidRDefault="004F173F">
      <w:pPr>
        <w:pStyle w:val="Ttulo3"/>
        <w:ind w:left="511"/>
      </w:pPr>
      <w:r>
        <w:t>6.2.2.10  Máquina de desgaste</w:t>
      </w:r>
      <w:r>
        <w:rPr>
          <w:b w:val="0"/>
        </w:rPr>
        <w:t xml:space="preserve"> </w:t>
      </w:r>
    </w:p>
    <w:p w:rsidR="000E18E0" w:rsidRDefault="004F173F">
      <w:pPr>
        <w:spacing w:after="0" w:line="259" w:lineRule="auto"/>
        <w:ind w:left="1274" w:firstLine="0"/>
        <w:jc w:val="left"/>
      </w:pPr>
      <w:r>
        <w:t xml:space="preserve"> </w:t>
      </w:r>
    </w:p>
    <w:p w:rsidR="000E18E0" w:rsidRDefault="004F173F">
      <w:pPr>
        <w:ind w:left="511" w:right="84"/>
      </w:pPr>
      <w:r>
        <w:t>La máquina de desgaste se compone esencialmente de un disco de abrasión, una tolva para almacenar el abrasivo, una o dos válvulas de control para re</w:t>
      </w:r>
      <w:r>
        <w:t xml:space="preserve">gular la salida del abrasivo, un conducto de salida del abrasivo desde la tolva, un carro porta probetas móvil y un contrapeso. </w:t>
      </w:r>
    </w:p>
    <w:p w:rsidR="000E18E0" w:rsidRDefault="004F173F">
      <w:pPr>
        <w:spacing w:after="0" w:line="259" w:lineRule="auto"/>
        <w:ind w:left="516" w:firstLine="0"/>
        <w:jc w:val="left"/>
      </w:pPr>
      <w:r>
        <w:t xml:space="preserve"> </w:t>
      </w:r>
    </w:p>
    <w:p w:rsidR="000E18E0" w:rsidRDefault="004F173F">
      <w:pPr>
        <w:ind w:left="511" w:right="84"/>
      </w:pPr>
      <w:r>
        <w:t xml:space="preserve">Cuando se utilicen dos  válvulas de control, una se empleará para la apertura o cierre total del flujo del abrasivo, mientras que la otra se empleará para regular la descarga de la tolva, pudiendo estar permanentemente fijada en una posición. </w:t>
      </w:r>
    </w:p>
    <w:p w:rsidR="000E18E0" w:rsidRDefault="004F173F">
      <w:pPr>
        <w:spacing w:after="0" w:line="259" w:lineRule="auto"/>
        <w:ind w:left="516" w:firstLine="0"/>
        <w:jc w:val="left"/>
      </w:pPr>
      <w:r>
        <w:t xml:space="preserve"> </w:t>
      </w:r>
    </w:p>
    <w:p w:rsidR="000E18E0" w:rsidRDefault="004F173F">
      <w:pPr>
        <w:ind w:left="511" w:right="84"/>
      </w:pPr>
      <w:r>
        <w:t>El disco d</w:t>
      </w:r>
      <w:r>
        <w:t xml:space="preserve">e abrasión será de acero del tipo E 360, la dureza del acero estará comprendido entre 203 HB. Su diámetro será de (200±1) mm, y su anchura será de (70±1) mm. La velocidad de giro debe ser de 75 revoluciones en (60±3) segundos.   </w:t>
      </w:r>
    </w:p>
    <w:p w:rsidR="000E18E0" w:rsidRDefault="004F173F">
      <w:pPr>
        <w:spacing w:after="0" w:line="259" w:lineRule="auto"/>
        <w:ind w:left="516" w:firstLine="0"/>
        <w:jc w:val="left"/>
      </w:pPr>
      <w:r>
        <w:t xml:space="preserve"> </w:t>
      </w:r>
    </w:p>
    <w:p w:rsidR="000E18E0" w:rsidRDefault="004F173F">
      <w:pPr>
        <w:ind w:left="511" w:right="84"/>
      </w:pPr>
      <w:r>
        <w:t>La tolva que contiene el</w:t>
      </w:r>
      <w:r>
        <w:t xml:space="preserve"> abrasivo descarga su contenido sobre un conducto guía para dirigir el flujo. </w:t>
      </w:r>
    </w:p>
    <w:p w:rsidR="000E18E0" w:rsidRDefault="004F173F">
      <w:pPr>
        <w:spacing w:after="0" w:line="259" w:lineRule="auto"/>
        <w:ind w:left="516" w:firstLine="0"/>
        <w:jc w:val="left"/>
      </w:pPr>
      <w:r>
        <w:t xml:space="preserve"> </w:t>
      </w:r>
    </w:p>
    <w:p w:rsidR="000E18E0" w:rsidRDefault="004F173F">
      <w:pPr>
        <w:ind w:left="511" w:right="84"/>
      </w:pPr>
      <w:r>
        <w:t>El conducto guía puede ser cilíndrico o rectangular y estará dotado de una ranura de salida de sección rectangular, con una longitud de (45±1) mm. Y una anchura de (4±1 mm)  E</w:t>
      </w:r>
      <w:r>
        <w:t>l cuerpo del conducto guía, será por lo menos, de 10 mm más grande que la ranura de salida en cualquiera de sus dimensiones. En el caso de que el conducto sea rectangular y tenga al menos una de sus paredes laterales inclinada hacia el lado más largo de la</w:t>
      </w:r>
      <w:r>
        <w:t xml:space="preserve"> ranura de salida, esta última limitación dimensional no es necesaria.   </w:t>
      </w:r>
    </w:p>
    <w:p w:rsidR="000E18E0" w:rsidRDefault="004F173F">
      <w:pPr>
        <w:spacing w:after="0" w:line="259" w:lineRule="auto"/>
        <w:ind w:left="516" w:firstLine="0"/>
        <w:jc w:val="left"/>
      </w:pPr>
      <w:r>
        <w:t xml:space="preserve"> </w:t>
      </w:r>
    </w:p>
    <w:p w:rsidR="000E18E0" w:rsidRDefault="004F173F">
      <w:pPr>
        <w:ind w:left="511" w:right="84"/>
      </w:pPr>
      <w:r>
        <w:t>La distancia de caída entre el fondo del conducto guía (ranura de salida) y el eje del disco de abrasión será de (100±5) mm y el flujo del abrasivo caerá a una distancia comprendid</w:t>
      </w:r>
      <w:r>
        <w:t xml:space="preserve">a entre                1a 5 mm por detrás de la cara de desgaste de la probeta a ensayar. </w:t>
      </w:r>
    </w:p>
    <w:p w:rsidR="000E18E0" w:rsidRDefault="004F173F">
      <w:pPr>
        <w:spacing w:after="0" w:line="259" w:lineRule="auto"/>
        <w:ind w:left="516" w:firstLine="0"/>
        <w:jc w:val="left"/>
      </w:pPr>
      <w:r>
        <w:t xml:space="preserve"> </w:t>
      </w:r>
    </w:p>
    <w:p w:rsidR="000E18E0" w:rsidRDefault="004F173F">
      <w:pPr>
        <w:ind w:left="511" w:right="84"/>
      </w:pPr>
      <w:r>
        <w:t>El disco de abrasión será de acero del tipo E 360, la dureza del acero estará comprendida entre HB y 245 HB. Su diámetro será de (200±1) mm y su anchura será de (7</w:t>
      </w:r>
      <w:r>
        <w:t xml:space="preserve">0±1) mm y la velocidad de giro debe ser 75 revoluciones en (60 ± 3) / segundos. </w:t>
      </w:r>
    </w:p>
    <w:p w:rsidR="000E18E0" w:rsidRDefault="004F173F">
      <w:pPr>
        <w:spacing w:after="0" w:line="259" w:lineRule="auto"/>
        <w:ind w:left="516" w:firstLine="0"/>
        <w:jc w:val="left"/>
      </w:pPr>
      <w:r>
        <w:t xml:space="preserve"> </w:t>
      </w:r>
    </w:p>
    <w:p w:rsidR="000E18E0" w:rsidRDefault="004F173F">
      <w:pPr>
        <w:ind w:left="511" w:right="84"/>
      </w:pPr>
      <w:r>
        <w:t xml:space="preserve">El carro portaprobeta dispondrá de unos rodamientos que faciliten su desplazamiento por la acción del contrapeso. </w:t>
      </w:r>
    </w:p>
    <w:p w:rsidR="000E18E0" w:rsidRDefault="004F173F">
      <w:pPr>
        <w:spacing w:after="0" w:line="259" w:lineRule="auto"/>
        <w:ind w:left="516" w:firstLine="0"/>
        <w:jc w:val="left"/>
      </w:pPr>
      <w:r>
        <w:t xml:space="preserve"> </w:t>
      </w:r>
    </w:p>
    <w:p w:rsidR="000E18E0" w:rsidRDefault="004F173F">
      <w:pPr>
        <w:spacing w:after="2" w:line="249" w:lineRule="auto"/>
        <w:ind w:left="511" w:right="81"/>
        <w:jc w:val="left"/>
      </w:pPr>
      <w:r>
        <w:t xml:space="preserve">La tolva que contiene el abrasivo descarga su contenido </w:t>
      </w:r>
      <w:r>
        <w:t xml:space="preserve">sobre un conducto guía para dirigir el flujo.  </w:t>
      </w:r>
    </w:p>
    <w:p w:rsidR="000E18E0" w:rsidRDefault="004F173F">
      <w:pPr>
        <w:ind w:left="511" w:right="84"/>
      </w:pPr>
      <w:r>
        <w:t>El conducto guía puede ser cilíndrico o rectangular y estará dotado de una ranura de salida de sección rectangular, con una longitud de (45 ± 1) mm y una anchura de (4 ± 1) mm. El cuerpo del conducto guía ser</w:t>
      </w:r>
      <w:r>
        <w:t>á, por lo menos, 10 mm más grande que la ranura de salida en cualquiera de sus dimensiones. En el caso de que el conducto sea rectangular y tenga al menos una de sus paredes laterales inclinada hacia el lado más largo de la ranura de salida, esta última li</w:t>
      </w:r>
      <w:r>
        <w:t xml:space="preserve">mitación dimensional no es necesaria. </w:t>
      </w:r>
    </w:p>
    <w:p w:rsidR="000E18E0" w:rsidRDefault="004F173F">
      <w:pPr>
        <w:ind w:left="511" w:right="84"/>
      </w:pPr>
      <w:r>
        <w:t>La distancia de caída entre el fondo del conducto guía (ranura de salida) y el eje del disco de abrasión será de (100 ± 5) mm y el flujo del abrasivo caerá a una distancia comprendida de 1 a 5 mm por detrás de la cara</w:t>
      </w:r>
      <w:r>
        <w:t xml:space="preserve"> de desgaste de la probeta a ensayar. </w:t>
      </w:r>
    </w:p>
    <w:p w:rsidR="000E18E0" w:rsidRDefault="004F173F">
      <w:pPr>
        <w:spacing w:after="0" w:line="259" w:lineRule="auto"/>
        <w:ind w:left="516" w:firstLine="0"/>
        <w:jc w:val="left"/>
      </w:pPr>
      <w:r>
        <w:t xml:space="preserve"> </w:t>
      </w:r>
    </w:p>
    <w:p w:rsidR="000E18E0" w:rsidRDefault="004F173F">
      <w:pPr>
        <w:ind w:left="511" w:right="84"/>
      </w:pPr>
      <w:r>
        <w:lastRenderedPageBreak/>
        <w:t xml:space="preserve">La cantidad de abrasivo consumido será, como mínimo de 2.5 L/min. y su caudal constante. El nivel mínimo que el abrasivo debe alcanzar en el conducto guía será de   (25 ± 5) mm. </w:t>
      </w:r>
    </w:p>
    <w:p w:rsidR="000E18E0" w:rsidRDefault="004F173F">
      <w:pPr>
        <w:spacing w:after="0" w:line="259" w:lineRule="auto"/>
        <w:ind w:left="516" w:firstLine="0"/>
        <w:jc w:val="left"/>
      </w:pPr>
      <w:r>
        <w:t xml:space="preserve">   </w:t>
      </w:r>
    </w:p>
    <w:p w:rsidR="000E18E0" w:rsidRDefault="004F173F">
      <w:pPr>
        <w:numPr>
          <w:ilvl w:val="0"/>
          <w:numId w:val="6"/>
        </w:numPr>
        <w:ind w:right="84" w:hanging="350"/>
      </w:pPr>
      <w:r>
        <w:t xml:space="preserve">Lupa de al menos, dos aumentos, </w:t>
      </w:r>
      <w:r>
        <w:t xml:space="preserve">preferentemente equipada con luz. </w:t>
      </w:r>
    </w:p>
    <w:p w:rsidR="000E18E0" w:rsidRDefault="004F173F">
      <w:pPr>
        <w:numPr>
          <w:ilvl w:val="0"/>
          <w:numId w:val="6"/>
        </w:numPr>
        <w:ind w:right="84" w:hanging="350"/>
      </w:pPr>
      <w:r>
        <w:t xml:space="preserve">Regla de acero. </w:t>
      </w:r>
    </w:p>
    <w:p w:rsidR="000E18E0" w:rsidRDefault="004F173F">
      <w:pPr>
        <w:numPr>
          <w:ilvl w:val="0"/>
          <w:numId w:val="6"/>
        </w:numPr>
        <w:ind w:right="84" w:hanging="350"/>
      </w:pPr>
      <w:r>
        <w:t xml:space="preserve">Calibre digital. </w:t>
      </w:r>
    </w:p>
    <w:p w:rsidR="000E18E0" w:rsidRDefault="004F173F">
      <w:pPr>
        <w:spacing w:after="0" w:line="259" w:lineRule="auto"/>
        <w:ind w:left="1156" w:firstLine="0"/>
        <w:jc w:val="left"/>
      </w:pPr>
      <w:r>
        <w:t xml:space="preserve"> </w:t>
      </w:r>
    </w:p>
    <w:p w:rsidR="000E18E0" w:rsidRDefault="004F173F">
      <w:pPr>
        <w:pStyle w:val="Ttulo3"/>
        <w:ind w:left="511"/>
      </w:pPr>
      <w:r>
        <w:t>6.2.2.11  Calibración del equipo</w:t>
      </w:r>
      <w:r>
        <w:rPr>
          <w:b w:val="0"/>
        </w:rPr>
        <w:t xml:space="preserve"> </w:t>
      </w:r>
    </w:p>
    <w:p w:rsidR="000E18E0" w:rsidRDefault="004F173F">
      <w:pPr>
        <w:spacing w:after="0" w:line="259" w:lineRule="auto"/>
        <w:ind w:left="516" w:firstLine="0"/>
        <w:jc w:val="left"/>
      </w:pPr>
      <w:r>
        <w:t xml:space="preserve"> </w:t>
      </w:r>
    </w:p>
    <w:p w:rsidR="000E18E0" w:rsidRDefault="004F173F">
      <w:pPr>
        <w:ind w:left="511" w:right="84"/>
      </w:pPr>
      <w:r>
        <w:t xml:space="preserve">El equipo se debe calibrar después de haber realizado 400 huellas, o cada dos meses, lo que ocurra antes, así como cada vez que se realice el ensayo una persona diferente, o emplee un nuevo lote de abrasivo o un nuevo disco de abrasivo.  </w:t>
      </w:r>
    </w:p>
    <w:p w:rsidR="000E18E0" w:rsidRDefault="004F173F">
      <w:pPr>
        <w:spacing w:after="0" w:line="259" w:lineRule="auto"/>
        <w:ind w:left="516" w:firstLine="0"/>
        <w:jc w:val="left"/>
      </w:pPr>
      <w:r>
        <w:t xml:space="preserve"> </w:t>
      </w:r>
    </w:p>
    <w:p w:rsidR="000E18E0" w:rsidRDefault="004F173F">
      <w:pPr>
        <w:ind w:left="511" w:right="84"/>
      </w:pPr>
      <w:r>
        <w:t>El flujo del ab</w:t>
      </w:r>
      <w:r>
        <w:t xml:space="preserve">rasivo se comprobará dejando caer el material desde una altura aproximada de              100 mm sobre un contenedor rígido cuyo peso y volumen total sean conocidos, con paredes lisas de altura (90 ± 10) mm, su volumen será aproximadamente de 1 L según se </w:t>
      </w:r>
      <w:r>
        <w:t>vaya llenando el contenedor, la altura de caída se mantendrá constante e igual a 100 mm. Cuando el contenedor se llene, se enrasará, y se pasará para determinar la masa del abrasivo contenida en el volumen conocido, esto es, la densidad. Posteriormente, el</w:t>
      </w:r>
      <w:r>
        <w:t xml:space="preserve"> abrasivo se deja caer desde la tolva de la máquina de ensayo durante (60 ± 1) segundo y se recogerá en un contenedor, de peso conocido, de 3 L de capacidad. El contenedor lleno se pesará y teniendo en cuenta la densidad calculada anteriormente, se comprob</w:t>
      </w:r>
      <w:r>
        <w:t xml:space="preserve">ará que el caudal consumido de abrasivo es mayor o igual que                  2.5 L/min. </w:t>
      </w:r>
    </w:p>
    <w:p w:rsidR="000E18E0" w:rsidRDefault="004F173F">
      <w:pPr>
        <w:spacing w:after="0" w:line="259" w:lineRule="auto"/>
        <w:ind w:left="516" w:firstLine="0"/>
        <w:jc w:val="left"/>
      </w:pPr>
      <w:r>
        <w:t xml:space="preserve"> </w:t>
      </w:r>
    </w:p>
    <w:p w:rsidR="000E18E0" w:rsidRDefault="004F173F">
      <w:pPr>
        <w:ind w:left="511" w:right="84"/>
      </w:pPr>
      <w:r>
        <w:t>El equipo se ajustará empleando una probeta de referencia “Mármol de Boulonnaise”</w:t>
      </w:r>
      <w:r>
        <w:rPr>
          <w:vertAlign w:val="superscript"/>
        </w:rPr>
        <w:t xml:space="preserve">2  </w:t>
      </w:r>
      <w:r>
        <w:t xml:space="preserve">, ajustando el contrapeso de forma que, mediante el procedimiento descrito en el apartado 6.2.2.13 se consiga una huella de (20.0 ± 0.5) mm. La cuantía del contrapeso se incrementará  si la anchura de la huella es inferior al valor citado y se reducirá en </w:t>
      </w:r>
      <w:r>
        <w:t xml:space="preserve">caso contrario. Se evitará al máximo el rozamiento de los elementos móviles del carro portaprobetas y del contrapeso por los ensambles por los que discurren. </w:t>
      </w:r>
    </w:p>
    <w:p w:rsidR="000E18E0" w:rsidRDefault="004F173F">
      <w:pPr>
        <w:spacing w:after="0" w:line="259" w:lineRule="auto"/>
        <w:ind w:left="516" w:firstLine="0"/>
        <w:jc w:val="left"/>
      </w:pPr>
      <w:r>
        <w:t xml:space="preserve"> </w:t>
      </w:r>
    </w:p>
    <w:p w:rsidR="000E18E0" w:rsidRDefault="004F173F">
      <w:pPr>
        <w:ind w:left="511" w:right="84"/>
      </w:pPr>
      <w:r>
        <w:t>La huella se medirá usando el procedimiento descrito en el apartado 6.2.2.14 la medida se ajust</w:t>
      </w:r>
      <w:r>
        <w:t xml:space="preserve">ará al 0.1 mm más cercano y como valor de comprobación se tomará la media de tres resultados. </w:t>
      </w:r>
    </w:p>
    <w:p w:rsidR="000E18E0" w:rsidRDefault="004F173F">
      <w:pPr>
        <w:spacing w:after="0" w:line="259" w:lineRule="auto"/>
        <w:ind w:left="516" w:firstLine="0"/>
        <w:jc w:val="left"/>
      </w:pPr>
      <w:r>
        <w:t xml:space="preserve"> </w:t>
      </w:r>
    </w:p>
    <w:p w:rsidR="000E18E0" w:rsidRDefault="004F173F">
      <w:pPr>
        <w:ind w:left="511" w:right="84"/>
      </w:pPr>
      <w:r>
        <w:t xml:space="preserve">Podrá utilizarse un material alternativo como probeta de referencia, siempre que se establezca una buena correlación con el “Mármol de Boulonnaise”. </w:t>
      </w:r>
    </w:p>
    <w:p w:rsidR="000E18E0" w:rsidRDefault="004F173F">
      <w:pPr>
        <w:spacing w:after="0" w:line="259" w:lineRule="auto"/>
        <w:ind w:left="516" w:firstLine="0"/>
        <w:jc w:val="left"/>
      </w:pPr>
      <w:r>
        <w:t xml:space="preserve"> </w:t>
      </w:r>
    </w:p>
    <w:p w:rsidR="000E18E0" w:rsidRDefault="004F173F">
      <w:pPr>
        <w:ind w:left="511" w:right="84"/>
      </w:pPr>
      <w:r>
        <w:t>Después</w:t>
      </w:r>
      <w:r>
        <w:t xml:space="preserve"> de cada calibración se comprobará la ortogonalidad entre el carro portaprobeta y el eje del disco. </w:t>
      </w:r>
    </w:p>
    <w:p w:rsidR="000E18E0" w:rsidRDefault="004F173F">
      <w:pPr>
        <w:spacing w:after="0" w:line="259" w:lineRule="auto"/>
        <w:ind w:left="516" w:firstLine="0"/>
        <w:jc w:val="left"/>
      </w:pPr>
      <w:r>
        <w:t xml:space="preserve"> </w:t>
      </w:r>
    </w:p>
    <w:p w:rsidR="000E18E0" w:rsidRDefault="004F173F">
      <w:pPr>
        <w:ind w:left="511" w:right="84"/>
      </w:pPr>
      <w:r>
        <w:t>La huella de la probeta de referencia cumplirá la condición de que la diferencia de anchura en sus extremos sea menor que 0.5 mm. Si no fuera así, se com</w:t>
      </w:r>
      <w:r>
        <w:t xml:space="preserve">probará lo siguiente: </w:t>
      </w:r>
    </w:p>
    <w:p w:rsidR="000E18E0" w:rsidRDefault="004F173F">
      <w:pPr>
        <w:spacing w:after="0" w:line="259" w:lineRule="auto"/>
        <w:ind w:left="516" w:firstLine="0"/>
        <w:jc w:val="left"/>
      </w:pPr>
      <w:r>
        <w:t xml:space="preserve"> </w:t>
      </w:r>
    </w:p>
    <w:p w:rsidR="000E18E0" w:rsidRDefault="004F173F">
      <w:pPr>
        <w:numPr>
          <w:ilvl w:val="0"/>
          <w:numId w:val="7"/>
        </w:numPr>
        <w:ind w:left="831" w:right="84" w:hanging="330"/>
      </w:pPr>
      <w:r>
        <w:t xml:space="preserve">La probeta estará situada perpendicularmente respecto al disco. </w:t>
      </w:r>
    </w:p>
    <w:p w:rsidR="000E18E0" w:rsidRDefault="004F173F">
      <w:pPr>
        <w:numPr>
          <w:ilvl w:val="0"/>
          <w:numId w:val="7"/>
        </w:numPr>
        <w:ind w:left="831" w:right="84" w:hanging="330"/>
      </w:pPr>
      <w:r>
        <w:t xml:space="preserve">El carro portaprobeta móvil y la ranura de salida de la base del conducto guía serán paralelos al eje del disco. </w:t>
      </w:r>
    </w:p>
    <w:p w:rsidR="000E18E0" w:rsidRDefault="004F173F">
      <w:pPr>
        <w:spacing w:after="0" w:line="259" w:lineRule="auto"/>
        <w:ind w:left="1506" w:firstLine="0"/>
        <w:jc w:val="left"/>
      </w:pPr>
      <w:r>
        <w:t xml:space="preserve"> </w:t>
      </w:r>
    </w:p>
    <w:p w:rsidR="000E18E0" w:rsidRDefault="004F173F">
      <w:pPr>
        <w:numPr>
          <w:ilvl w:val="0"/>
          <w:numId w:val="7"/>
        </w:numPr>
        <w:ind w:left="831" w:right="84" w:hanging="330"/>
      </w:pPr>
      <w:r>
        <w:t xml:space="preserve">El flujo del abrasivo será uniforme a través de la ranura de salida. </w:t>
      </w:r>
    </w:p>
    <w:p w:rsidR="000E18E0" w:rsidRDefault="004F173F">
      <w:pPr>
        <w:spacing w:after="0" w:line="259" w:lineRule="auto"/>
        <w:ind w:left="1204" w:firstLine="0"/>
        <w:jc w:val="left"/>
      </w:pPr>
      <w:r>
        <w:t xml:space="preserve"> </w:t>
      </w:r>
    </w:p>
    <w:p w:rsidR="000E18E0" w:rsidRDefault="004F173F">
      <w:pPr>
        <w:numPr>
          <w:ilvl w:val="0"/>
          <w:numId w:val="7"/>
        </w:numPr>
        <w:ind w:left="831" w:right="84" w:hanging="330"/>
      </w:pPr>
      <w:r>
        <w:t xml:space="preserve">No existirá excesivo rozamiento entre el carro portaprobeta y los soportes del contrapeso. </w:t>
      </w:r>
    </w:p>
    <w:p w:rsidR="000E18E0" w:rsidRDefault="004F173F">
      <w:pPr>
        <w:spacing w:after="0" w:line="259" w:lineRule="auto"/>
        <w:ind w:left="1156" w:firstLine="0"/>
        <w:jc w:val="left"/>
      </w:pPr>
      <w:r>
        <w:t xml:space="preserve"> </w:t>
      </w:r>
    </w:p>
    <w:p w:rsidR="000E18E0" w:rsidRDefault="004F173F">
      <w:pPr>
        <w:spacing w:after="4"/>
        <w:ind w:left="511"/>
        <w:jc w:val="left"/>
      </w:pPr>
      <w:r>
        <w:rPr>
          <w:b/>
        </w:rPr>
        <w:t>6.2.2.12  Preparación de las probetas</w:t>
      </w:r>
      <w:r>
        <w:t xml:space="preserve">. </w:t>
      </w:r>
    </w:p>
    <w:p w:rsidR="000E18E0" w:rsidRDefault="004F173F">
      <w:pPr>
        <w:spacing w:after="0" w:line="259" w:lineRule="auto"/>
        <w:ind w:left="516" w:firstLine="0"/>
        <w:jc w:val="left"/>
      </w:pPr>
      <w:r>
        <w:t xml:space="preserve"> </w:t>
      </w:r>
    </w:p>
    <w:p w:rsidR="000E18E0" w:rsidRDefault="004F173F">
      <w:pPr>
        <w:ind w:left="511" w:right="84"/>
      </w:pPr>
      <w:r>
        <w:lastRenderedPageBreak/>
        <w:t>La probeta será la loseta completa o una pieza c</w:t>
      </w:r>
      <w:r>
        <w:t xml:space="preserve">ortada de la misma de dimensiones mínimas             100 mm - 70 mm, que tenga la cara vista de la loseta. </w:t>
      </w:r>
    </w:p>
    <w:p w:rsidR="000E18E0" w:rsidRDefault="004F173F">
      <w:pPr>
        <w:spacing w:after="0" w:line="259" w:lineRule="auto"/>
        <w:ind w:left="516" w:firstLine="0"/>
        <w:jc w:val="left"/>
      </w:pPr>
      <w:r>
        <w:t xml:space="preserve"> </w:t>
      </w:r>
    </w:p>
    <w:p w:rsidR="000E18E0" w:rsidRDefault="004F173F">
      <w:pPr>
        <w:ind w:left="511" w:right="84"/>
      </w:pPr>
      <w:r>
        <w:t xml:space="preserve">La probeta estará limpia y seca. </w:t>
      </w:r>
    </w:p>
    <w:p w:rsidR="000E18E0" w:rsidRDefault="004F173F">
      <w:pPr>
        <w:spacing w:after="0" w:line="259" w:lineRule="auto"/>
        <w:ind w:left="1156" w:firstLine="0"/>
        <w:jc w:val="left"/>
      </w:pPr>
      <w:r>
        <w:t xml:space="preserve"> </w:t>
      </w:r>
    </w:p>
    <w:p w:rsidR="000E18E0" w:rsidRDefault="004F173F">
      <w:pPr>
        <w:spacing w:after="2" w:line="249" w:lineRule="auto"/>
        <w:ind w:left="511" w:right="81"/>
        <w:jc w:val="left"/>
      </w:pPr>
      <w:r>
        <w:t>La superficie a ensayar (cara vista) será plana, una tolerancia de ± 1mm medida según lo establecido en el ap</w:t>
      </w:r>
      <w:r>
        <w:t xml:space="preserve">artado 5.1.5 sobre una longitud mínima de 100 mm en dos direcciones perpendiculares. </w:t>
      </w:r>
    </w:p>
    <w:p w:rsidR="000E18E0" w:rsidRDefault="004F173F">
      <w:pPr>
        <w:spacing w:after="0" w:line="259" w:lineRule="auto"/>
        <w:ind w:left="516" w:firstLine="0"/>
        <w:jc w:val="left"/>
      </w:pPr>
      <w:r>
        <w:t xml:space="preserve"> </w:t>
      </w:r>
    </w:p>
    <w:p w:rsidR="000E18E0" w:rsidRDefault="004F173F">
      <w:pPr>
        <w:ind w:left="511" w:right="84"/>
      </w:pPr>
      <w:r>
        <w:t xml:space="preserve">Si la superficie de la probeta presenta una textura rugosa o no cumple la condición de planeidad,  se retendrá mecánicamente hasta conseguir una superficie lisa dentro </w:t>
      </w:r>
      <w:r>
        <w:t xml:space="preserve">de la tolerancia. </w:t>
      </w:r>
    </w:p>
    <w:p w:rsidR="000E18E0" w:rsidRDefault="004F173F">
      <w:pPr>
        <w:spacing w:after="0" w:line="259" w:lineRule="auto"/>
        <w:ind w:left="516" w:firstLine="0"/>
        <w:jc w:val="left"/>
      </w:pPr>
      <w:r>
        <w:t xml:space="preserve"> </w:t>
      </w:r>
    </w:p>
    <w:p w:rsidR="000E18E0" w:rsidRDefault="004F173F">
      <w:pPr>
        <w:ind w:left="511" w:right="84"/>
      </w:pPr>
      <w:r>
        <w:t xml:space="preserve">Antes de someter la probeta a abrasión, se deberá limpiar con un sepillo y cubrir la superficie a ser ensayada con pintura (rotulador) o tiza coloreada para facilitar la lectura de la huella. </w:t>
      </w:r>
    </w:p>
    <w:p w:rsidR="000E18E0" w:rsidRDefault="004F173F">
      <w:pPr>
        <w:spacing w:after="0" w:line="259" w:lineRule="auto"/>
        <w:ind w:left="516" w:firstLine="0"/>
        <w:jc w:val="left"/>
      </w:pPr>
      <w:r>
        <w:t xml:space="preserve"> </w:t>
      </w:r>
    </w:p>
    <w:p w:rsidR="000E18E0" w:rsidRDefault="004F173F">
      <w:pPr>
        <w:spacing w:after="4"/>
        <w:ind w:left="511"/>
        <w:jc w:val="left"/>
      </w:pPr>
      <w:r>
        <w:rPr>
          <w:b/>
        </w:rPr>
        <w:t>6.2.2.13 Procedimiento Operativo</w:t>
      </w:r>
      <w:r>
        <w:t xml:space="preserve">. </w:t>
      </w:r>
    </w:p>
    <w:p w:rsidR="000E18E0" w:rsidRDefault="004F173F">
      <w:pPr>
        <w:spacing w:after="0" w:line="259" w:lineRule="auto"/>
        <w:ind w:left="516" w:firstLine="0"/>
        <w:jc w:val="left"/>
      </w:pPr>
      <w:r>
        <w:t xml:space="preserve"> </w:t>
      </w:r>
    </w:p>
    <w:p w:rsidR="000E18E0" w:rsidRDefault="004F173F">
      <w:pPr>
        <w:ind w:left="511" w:right="84"/>
      </w:pPr>
      <w:r>
        <w:t xml:space="preserve">Llenar la tolva con el abrasivo seco, con una humedad menor o igual del 1 %. Apartar el carro portaprobetas del disco de abrasión. Situar la probeta sobre el carro, de forma de que cualquier borde de la huella que se produzca se encuentre, por lo menos, a </w:t>
      </w:r>
      <w:r>
        <w:t xml:space="preserve">15 mm de cualquier extremo de la probeta. </w:t>
      </w:r>
    </w:p>
    <w:p w:rsidR="000E18E0" w:rsidRDefault="004F173F">
      <w:pPr>
        <w:spacing w:after="0" w:line="259" w:lineRule="auto"/>
        <w:ind w:left="516" w:firstLine="0"/>
        <w:jc w:val="left"/>
      </w:pPr>
      <w:r>
        <w:t xml:space="preserve"> </w:t>
      </w:r>
    </w:p>
    <w:p w:rsidR="000E18E0" w:rsidRDefault="004F173F">
      <w:pPr>
        <w:ind w:left="511" w:right="84"/>
      </w:pPr>
      <w:r>
        <w:t>Situar la probeta en contacto con el disco de abrasión. Abrir la válvula de control y, simultáneamente, arrancar el motor de accionamiento de manera de que el disco de abrasión consiga girar 75 revoluciones en (</w:t>
      </w:r>
      <w:r>
        <w:t xml:space="preserve">60 ± 3) segundos visualmente se verificará regularidad del flujo del abrasivo durante el ensayo. Después de 75 vueltas del disco para el motor y cerrar el flujo del abrasivo. Se deberán realizar 2 huellas sobre cada probeta cuando esto sea posible. </w:t>
      </w:r>
    </w:p>
    <w:p w:rsidR="000E18E0" w:rsidRDefault="004F173F">
      <w:pPr>
        <w:spacing w:after="0" w:line="259" w:lineRule="auto"/>
        <w:ind w:left="516" w:firstLine="0"/>
        <w:jc w:val="left"/>
      </w:pPr>
      <w:r>
        <w:t xml:space="preserve"> </w:t>
      </w:r>
    </w:p>
    <w:p w:rsidR="000E18E0" w:rsidRDefault="004F173F">
      <w:pPr>
        <w:spacing w:after="4"/>
        <w:ind w:left="511"/>
        <w:jc w:val="left"/>
      </w:pPr>
      <w:r>
        <w:rPr>
          <w:b/>
        </w:rPr>
        <w:t>6.2.</w:t>
      </w:r>
      <w:r>
        <w:rPr>
          <w:b/>
        </w:rPr>
        <w:t>2.14 Medidas de la huella</w:t>
      </w:r>
      <w:r>
        <w:t xml:space="preserve">.  </w:t>
      </w:r>
    </w:p>
    <w:p w:rsidR="000E18E0" w:rsidRDefault="004F173F">
      <w:pPr>
        <w:spacing w:after="0" w:line="259" w:lineRule="auto"/>
        <w:ind w:left="516" w:firstLine="0"/>
        <w:jc w:val="left"/>
      </w:pPr>
      <w:r>
        <w:t xml:space="preserve"> </w:t>
      </w:r>
    </w:p>
    <w:p w:rsidR="000E18E0" w:rsidRDefault="004F173F">
      <w:pPr>
        <w:ind w:left="511" w:right="84"/>
      </w:pPr>
      <w:r>
        <w:t xml:space="preserve">La medida de la huella se realiza con la ayuda de una lupa de, al menos, dos aumentos provistas  a ser posible de iluminación. </w:t>
      </w:r>
    </w:p>
    <w:p w:rsidR="000E18E0" w:rsidRDefault="004F173F">
      <w:pPr>
        <w:spacing w:after="0" w:line="259" w:lineRule="auto"/>
        <w:ind w:left="516" w:firstLine="0"/>
        <w:jc w:val="left"/>
      </w:pPr>
      <w:r>
        <w:t xml:space="preserve"> </w:t>
      </w:r>
    </w:p>
    <w:p w:rsidR="000E18E0" w:rsidRDefault="004F173F">
      <w:pPr>
        <w:spacing w:after="0" w:line="259" w:lineRule="auto"/>
        <w:ind w:left="516" w:firstLine="0"/>
        <w:jc w:val="left"/>
      </w:pPr>
      <w:r>
        <w:t xml:space="preserve"> </w:t>
      </w:r>
    </w:p>
    <w:p w:rsidR="000E18E0" w:rsidRDefault="004F173F">
      <w:pPr>
        <w:spacing w:after="0" w:line="259" w:lineRule="auto"/>
        <w:ind w:left="516" w:firstLine="0"/>
        <w:jc w:val="left"/>
      </w:pPr>
      <w:r>
        <w:t xml:space="preserve"> </w:t>
      </w:r>
    </w:p>
    <w:p w:rsidR="000E18E0" w:rsidRDefault="004F173F">
      <w:pPr>
        <w:spacing w:after="0" w:line="259" w:lineRule="auto"/>
        <w:ind w:left="516" w:firstLine="0"/>
        <w:jc w:val="left"/>
      </w:pPr>
      <w:r>
        <w:t xml:space="preserve"> </w:t>
      </w:r>
    </w:p>
    <w:p w:rsidR="000E18E0" w:rsidRDefault="004F173F">
      <w:pPr>
        <w:spacing w:after="4" w:line="249" w:lineRule="auto"/>
        <w:ind w:left="511" w:right="83"/>
      </w:pPr>
      <w:r>
        <w:rPr>
          <w:sz w:val="19"/>
        </w:rPr>
        <w:t>Nota 1: La referencia “Mármol de Boulonnaise” es Lunel demi-clair, espesor 5 cm, c/peso 2</w:t>
      </w:r>
      <w:r>
        <w:rPr>
          <w:sz w:val="19"/>
        </w:rPr>
        <w:t xml:space="preserve"> faces ground with a diamond grot size 100/120, clase más rugosa N7 (Ra= 1.62 m) de acuerdo con la Norma UNE 32305. </w:t>
      </w:r>
      <w:r>
        <w:t>Con un lápiz de 0.5 mm de diámetro de mina y una dureza de 6 ó 7H, dibujar los límites exteriores longitudinales de la huella (L1 y L2), con</w:t>
      </w:r>
      <w:r>
        <w:t xml:space="preserve"> ayuda de una regla.  </w:t>
      </w:r>
    </w:p>
    <w:p w:rsidR="000E18E0" w:rsidRDefault="004F173F">
      <w:pPr>
        <w:spacing w:after="0" w:line="259" w:lineRule="auto"/>
        <w:ind w:left="516" w:firstLine="0"/>
        <w:jc w:val="left"/>
      </w:pPr>
      <w:r>
        <w:t xml:space="preserve"> </w:t>
      </w:r>
    </w:p>
    <w:p w:rsidR="000E18E0" w:rsidRDefault="004F173F">
      <w:pPr>
        <w:ind w:left="511" w:right="84"/>
      </w:pPr>
      <w:r>
        <w:t xml:space="preserve">Dibujar una línea AB en el centro de la huella, perpendicular a su línea central. Con ayuda de un calibre digital de puntas cuadradas, medir con una precisión de ±1mm la distancia entre A y B desde los bordes interiores de los límites longitudinales (L1 y </w:t>
      </w:r>
      <w:r>
        <w:t xml:space="preserve">L2) de la huella, registrando el resultado. </w:t>
      </w:r>
    </w:p>
    <w:p w:rsidR="000E18E0" w:rsidRDefault="004F173F">
      <w:pPr>
        <w:spacing w:after="0" w:line="259" w:lineRule="auto"/>
        <w:ind w:left="516" w:firstLine="0"/>
        <w:jc w:val="left"/>
      </w:pPr>
      <w:r>
        <w:t xml:space="preserve"> </w:t>
      </w:r>
    </w:p>
    <w:p w:rsidR="000E18E0" w:rsidRDefault="004F173F">
      <w:pPr>
        <w:ind w:left="511" w:right="84"/>
      </w:pPr>
      <w:r>
        <w:t xml:space="preserve">Como comprobación de la calibración del equipo, medir también la anchura de la huella a (10 ± 1) mm de los bordes (CD). </w:t>
      </w:r>
    </w:p>
    <w:p w:rsidR="000E18E0" w:rsidRDefault="004F173F">
      <w:pPr>
        <w:spacing w:after="0" w:line="259" w:lineRule="auto"/>
        <w:ind w:left="516" w:firstLine="0"/>
        <w:jc w:val="left"/>
      </w:pPr>
      <w:r>
        <w:t xml:space="preserve"> </w:t>
      </w:r>
    </w:p>
    <w:p w:rsidR="000E18E0" w:rsidRDefault="004F173F">
      <w:pPr>
        <w:spacing w:after="4" w:line="249" w:lineRule="auto"/>
        <w:ind w:left="511" w:right="83"/>
      </w:pPr>
      <w:r>
        <w:rPr>
          <w:sz w:val="19"/>
        </w:rPr>
        <w:t>NOTA: En ocasiones la caída del abrasivo arrastra parte de la pintura con que se cubre</w:t>
      </w:r>
      <w:r>
        <w:rPr>
          <w:sz w:val="19"/>
        </w:rPr>
        <w:t xml:space="preserve"> la probeta, lo que origina que el límite superior L1 sea una línea curva. Este hecho de ignorarse cuando se trae dicho límite superior, que debe ser siempre una línea recta.   </w:t>
      </w:r>
    </w:p>
    <w:p w:rsidR="000E18E0" w:rsidRDefault="004F173F">
      <w:pPr>
        <w:spacing w:after="0" w:line="259" w:lineRule="auto"/>
        <w:ind w:left="1156" w:firstLine="0"/>
        <w:jc w:val="left"/>
      </w:pPr>
      <w:r>
        <w:rPr>
          <w:sz w:val="19"/>
        </w:rPr>
        <w:t xml:space="preserve">  </w:t>
      </w:r>
    </w:p>
    <w:p w:rsidR="000E18E0" w:rsidRDefault="004F173F">
      <w:pPr>
        <w:pStyle w:val="Ttulo3"/>
        <w:ind w:left="511"/>
      </w:pPr>
      <w:r>
        <w:lastRenderedPageBreak/>
        <w:t>6.2.2.15  Expresión de los resultados</w:t>
      </w:r>
      <w:r>
        <w:rPr>
          <w:b w:val="0"/>
        </w:rPr>
        <w:t xml:space="preserve"> </w:t>
      </w:r>
    </w:p>
    <w:p w:rsidR="000E18E0" w:rsidRDefault="004F173F">
      <w:pPr>
        <w:spacing w:after="0" w:line="259" w:lineRule="auto"/>
        <w:ind w:left="516" w:firstLine="0"/>
        <w:jc w:val="left"/>
      </w:pPr>
      <w:r>
        <w:t xml:space="preserve"> </w:t>
      </w:r>
    </w:p>
    <w:p w:rsidR="000E18E0" w:rsidRDefault="004F173F">
      <w:pPr>
        <w:ind w:left="511" w:right="84"/>
      </w:pPr>
      <w:r>
        <w:t>El resultado del ensayo es la medida de la anchura de la huella, corregida por el factor de calibración y redondeada a los 0.5 mm más cercanos. El factor de calibración es la diferencia aritmética entre el 20.0 y el valor de calibración obtenido. Por ejemp</w:t>
      </w:r>
      <w:r>
        <w:t xml:space="preserve">lo, si el valor de calibración es 19.6 mm y la huella de la probeta ensayada en 22.5 mm, el resultado será 22.5 más (20.6 – 19.6) = 22.9 mm redondeado a 23.0 mm. Si se realizan dos desgastes, se tomará como resultado el mayor valor obtenido. </w:t>
      </w:r>
    </w:p>
    <w:p w:rsidR="000E18E0" w:rsidRDefault="004F173F">
      <w:pPr>
        <w:spacing w:after="0" w:line="259" w:lineRule="auto"/>
        <w:ind w:left="516" w:firstLine="0"/>
        <w:jc w:val="left"/>
      </w:pPr>
      <w:r>
        <w:t xml:space="preserve"> </w:t>
      </w:r>
    </w:p>
    <w:p w:rsidR="000E18E0" w:rsidRDefault="004F173F">
      <w:pPr>
        <w:pStyle w:val="Ttulo3"/>
        <w:ind w:left="511"/>
      </w:pPr>
      <w:r>
        <w:t>6.2.2.16  I</w:t>
      </w:r>
      <w:r>
        <w:t>nforme</w:t>
      </w:r>
      <w:r>
        <w:rPr>
          <w:b w:val="0"/>
        </w:rPr>
        <w:t xml:space="preserve"> </w:t>
      </w:r>
    </w:p>
    <w:p w:rsidR="000E18E0" w:rsidRDefault="004F173F">
      <w:pPr>
        <w:spacing w:after="0" w:line="259" w:lineRule="auto"/>
        <w:ind w:left="516" w:firstLine="0"/>
        <w:jc w:val="left"/>
      </w:pPr>
      <w:r>
        <w:t xml:space="preserve"> </w:t>
      </w:r>
    </w:p>
    <w:p w:rsidR="000E18E0" w:rsidRDefault="004F173F">
      <w:pPr>
        <w:ind w:left="511" w:right="84"/>
      </w:pPr>
      <w:r>
        <w:t xml:space="preserve">El informe del ensayo incluirá:  </w:t>
      </w:r>
    </w:p>
    <w:p w:rsidR="000E18E0" w:rsidRDefault="004F173F">
      <w:pPr>
        <w:spacing w:after="0" w:line="259" w:lineRule="auto"/>
        <w:ind w:left="516" w:firstLine="0"/>
        <w:jc w:val="left"/>
      </w:pPr>
      <w:r>
        <w:t xml:space="preserve"> </w:t>
      </w:r>
    </w:p>
    <w:p w:rsidR="000E18E0" w:rsidRDefault="004F173F">
      <w:pPr>
        <w:numPr>
          <w:ilvl w:val="0"/>
          <w:numId w:val="8"/>
        </w:numPr>
        <w:ind w:right="84" w:hanging="330"/>
      </w:pPr>
      <w:r>
        <w:t xml:space="preserve">Las longitudes de cada loseta. </w:t>
      </w:r>
    </w:p>
    <w:p w:rsidR="000E18E0" w:rsidRDefault="004F173F">
      <w:pPr>
        <w:spacing w:after="0" w:line="259" w:lineRule="auto"/>
        <w:ind w:left="1216" w:firstLine="0"/>
        <w:jc w:val="left"/>
      </w:pPr>
      <w:r>
        <w:t xml:space="preserve"> </w:t>
      </w:r>
    </w:p>
    <w:p w:rsidR="000E18E0" w:rsidRDefault="004F173F">
      <w:pPr>
        <w:numPr>
          <w:ilvl w:val="0"/>
          <w:numId w:val="8"/>
        </w:numPr>
        <w:ind w:right="84" w:hanging="330"/>
      </w:pPr>
      <w:r>
        <w:t xml:space="preserve">El valor máximo correspondiente a su clase (G, H). </w:t>
      </w:r>
    </w:p>
    <w:p w:rsidR="000E18E0" w:rsidRDefault="004F173F">
      <w:pPr>
        <w:spacing w:after="0" w:line="259" w:lineRule="auto"/>
        <w:ind w:left="516" w:firstLine="0"/>
        <w:jc w:val="left"/>
      </w:pPr>
      <w:r>
        <w:t xml:space="preserve"> </w:t>
      </w:r>
    </w:p>
    <w:p w:rsidR="000E18E0" w:rsidRDefault="004F173F">
      <w:pPr>
        <w:numPr>
          <w:ilvl w:val="0"/>
          <w:numId w:val="8"/>
        </w:numPr>
        <w:ind w:right="84" w:hanging="330"/>
      </w:pPr>
      <w:r>
        <w:t xml:space="preserve">Descripción de la cara vista de las losetas ensayadas. </w:t>
      </w:r>
    </w:p>
    <w:p w:rsidR="000E18E0" w:rsidRDefault="004F173F">
      <w:pPr>
        <w:spacing w:after="0" w:line="259" w:lineRule="auto"/>
        <w:ind w:left="516" w:firstLine="0"/>
        <w:jc w:val="left"/>
      </w:pPr>
      <w:r>
        <w:t xml:space="preserve"> </w:t>
      </w:r>
    </w:p>
    <w:p w:rsidR="000E18E0" w:rsidRDefault="004F173F">
      <w:pPr>
        <w:pStyle w:val="Ttulo3"/>
        <w:ind w:left="511"/>
      </w:pPr>
      <w:r>
        <w:t xml:space="preserve">6.3  Determinación de la resistencia a la flexión </w:t>
      </w:r>
    </w:p>
    <w:p w:rsidR="000E18E0" w:rsidRDefault="004F173F">
      <w:pPr>
        <w:spacing w:after="0" w:line="259" w:lineRule="auto"/>
        <w:ind w:left="516" w:firstLine="0"/>
        <w:jc w:val="left"/>
      </w:pPr>
      <w:r>
        <w:rPr>
          <w:b/>
        </w:rPr>
        <w:t xml:space="preserve"> </w:t>
      </w:r>
    </w:p>
    <w:p w:rsidR="000E18E0" w:rsidRDefault="004F173F">
      <w:pPr>
        <w:ind w:left="511" w:right="84"/>
      </w:pPr>
      <w:r>
        <w:rPr>
          <w:b/>
        </w:rPr>
        <w:t xml:space="preserve">6.3.1  </w:t>
      </w:r>
      <w:r>
        <w:t>Este</w:t>
      </w:r>
      <w:r>
        <w:t xml:space="preserve"> método de ensayo se establece para determinar la resistencia a la flexión de las losetas. </w:t>
      </w:r>
    </w:p>
    <w:p w:rsidR="000E18E0" w:rsidRDefault="004F173F">
      <w:pPr>
        <w:spacing w:after="0" w:line="259" w:lineRule="auto"/>
        <w:ind w:left="1050" w:firstLine="0"/>
        <w:jc w:val="left"/>
      </w:pPr>
      <w:r>
        <w:rPr>
          <w:b/>
        </w:rPr>
        <w:t xml:space="preserve"> </w:t>
      </w:r>
    </w:p>
    <w:p w:rsidR="000E18E0" w:rsidRDefault="004F173F">
      <w:pPr>
        <w:pStyle w:val="Ttulo4"/>
        <w:ind w:left="511"/>
      </w:pPr>
      <w:r>
        <w:t xml:space="preserve">6.3.2  Fundamento del método </w:t>
      </w:r>
    </w:p>
    <w:p w:rsidR="000E18E0" w:rsidRDefault="004F173F">
      <w:pPr>
        <w:spacing w:after="0" w:line="259" w:lineRule="auto"/>
        <w:ind w:left="516" w:firstLine="0"/>
        <w:jc w:val="left"/>
      </w:pPr>
      <w:r>
        <w:t xml:space="preserve"> </w:t>
      </w:r>
    </w:p>
    <w:p w:rsidR="000E18E0" w:rsidRDefault="004F173F">
      <w:pPr>
        <w:ind w:left="511" w:right="84"/>
      </w:pPr>
      <w:r>
        <w:t xml:space="preserve">Consiste en la rotura por flexión de un testigo, mediante la aplicación de una fuerza en su centro para medir la resistencia a la flexión de la misma. </w:t>
      </w:r>
    </w:p>
    <w:p w:rsidR="000E18E0" w:rsidRDefault="004F173F">
      <w:pPr>
        <w:spacing w:after="0" w:line="259" w:lineRule="auto"/>
        <w:ind w:left="516" w:firstLine="0"/>
        <w:jc w:val="left"/>
      </w:pPr>
      <w:r>
        <w:rPr>
          <w:b/>
        </w:rPr>
        <w:t xml:space="preserve"> </w:t>
      </w:r>
    </w:p>
    <w:p w:rsidR="000E18E0" w:rsidRDefault="004F173F">
      <w:pPr>
        <w:pStyle w:val="Ttulo5"/>
        <w:ind w:left="511"/>
      </w:pPr>
      <w:r>
        <w:t xml:space="preserve">6.3.2.1 Aparatos e instrumentos de medición </w:t>
      </w:r>
    </w:p>
    <w:p w:rsidR="000E18E0" w:rsidRDefault="004F173F">
      <w:pPr>
        <w:spacing w:after="0" w:line="259" w:lineRule="auto"/>
        <w:ind w:left="1050" w:firstLine="0"/>
        <w:jc w:val="left"/>
      </w:pPr>
      <w:r>
        <w:t xml:space="preserve"> </w:t>
      </w:r>
    </w:p>
    <w:p w:rsidR="000E18E0" w:rsidRDefault="004F173F">
      <w:pPr>
        <w:numPr>
          <w:ilvl w:val="0"/>
          <w:numId w:val="9"/>
        </w:numPr>
        <w:ind w:right="2236" w:hanging="131"/>
        <w:jc w:val="left"/>
      </w:pPr>
      <w:r>
        <w:t>Máquina de ensayo a flexión con capacidad de 2 t y valo</w:t>
      </w:r>
      <w:r>
        <w:t xml:space="preserve">r de división de 20 kgf. </w:t>
      </w:r>
    </w:p>
    <w:p w:rsidR="000E18E0" w:rsidRDefault="004F173F">
      <w:pPr>
        <w:numPr>
          <w:ilvl w:val="0"/>
          <w:numId w:val="9"/>
        </w:numPr>
        <w:spacing w:after="2" w:line="249" w:lineRule="auto"/>
        <w:ind w:right="2236" w:hanging="131"/>
        <w:jc w:val="left"/>
      </w:pPr>
      <w:r>
        <w:t xml:space="preserve">Cinta métrica metálica con valor de división de 1mm  - Pie de rey con valor de división de 0,1mm  - Sierra de corte. </w:t>
      </w:r>
    </w:p>
    <w:p w:rsidR="000E18E0" w:rsidRDefault="004F173F">
      <w:pPr>
        <w:spacing w:after="0" w:line="259" w:lineRule="auto"/>
        <w:ind w:left="516" w:firstLine="0"/>
        <w:jc w:val="left"/>
      </w:pPr>
      <w:r>
        <w:t xml:space="preserve"> </w:t>
      </w:r>
    </w:p>
    <w:p w:rsidR="000E18E0" w:rsidRDefault="004F173F">
      <w:pPr>
        <w:spacing w:after="4"/>
        <w:ind w:left="511"/>
        <w:jc w:val="left"/>
      </w:pPr>
      <w:r>
        <w:rPr>
          <w:b/>
        </w:rPr>
        <w:t>6.3.2.2 Procedimiento</w:t>
      </w:r>
      <w:r>
        <w:t xml:space="preserve">  </w:t>
      </w:r>
    </w:p>
    <w:p w:rsidR="000E18E0" w:rsidRDefault="004F173F">
      <w:pPr>
        <w:spacing w:after="0" w:line="259" w:lineRule="auto"/>
        <w:ind w:left="516" w:firstLine="0"/>
        <w:jc w:val="left"/>
      </w:pPr>
      <w:r>
        <w:rPr>
          <w:b/>
        </w:rPr>
        <w:t xml:space="preserve"> </w:t>
      </w:r>
    </w:p>
    <w:p w:rsidR="000E18E0" w:rsidRDefault="004F173F">
      <w:pPr>
        <w:pStyle w:val="Ttulo5"/>
        <w:ind w:left="511"/>
      </w:pPr>
      <w:r>
        <w:t xml:space="preserve">6.3.2.3 Preparación del testigo </w:t>
      </w:r>
    </w:p>
    <w:p w:rsidR="000E18E0" w:rsidRDefault="004F173F">
      <w:pPr>
        <w:spacing w:after="0" w:line="259" w:lineRule="auto"/>
        <w:ind w:left="516" w:firstLine="0"/>
        <w:jc w:val="left"/>
      </w:pPr>
      <w:r>
        <w:rPr>
          <w:b/>
        </w:rPr>
        <w:t xml:space="preserve"> </w:t>
      </w:r>
    </w:p>
    <w:p w:rsidR="000E18E0" w:rsidRDefault="004F173F">
      <w:pPr>
        <w:ind w:left="511" w:right="84"/>
      </w:pPr>
      <w:r>
        <w:t>De cada loseta que constituye la loseta de ensayo</w:t>
      </w:r>
      <w:r>
        <w:t xml:space="preserve">, se cortarán dos testigos los cuales serán de 250 mm x 80 mm </w:t>
      </w:r>
    </w:p>
    <w:p w:rsidR="000E18E0" w:rsidRDefault="004F173F">
      <w:pPr>
        <w:spacing w:after="0" w:line="259" w:lineRule="auto"/>
        <w:ind w:left="516" w:firstLine="0"/>
        <w:jc w:val="left"/>
      </w:pPr>
      <w:r>
        <w:rPr>
          <w:b/>
        </w:rPr>
        <w:t xml:space="preserve"> </w:t>
      </w:r>
    </w:p>
    <w:p w:rsidR="000E18E0" w:rsidRDefault="004F173F">
      <w:pPr>
        <w:pStyle w:val="Ttulo5"/>
        <w:ind w:left="511"/>
      </w:pPr>
      <w:r>
        <w:t xml:space="preserve">6.3.2.4 Determinación </w:t>
      </w:r>
    </w:p>
    <w:p w:rsidR="000E18E0" w:rsidRDefault="004F173F">
      <w:pPr>
        <w:spacing w:after="0" w:line="259" w:lineRule="auto"/>
        <w:ind w:left="516" w:firstLine="0"/>
        <w:jc w:val="left"/>
      </w:pPr>
      <w:r>
        <w:rPr>
          <w:b/>
        </w:rPr>
        <w:t xml:space="preserve"> </w:t>
      </w:r>
    </w:p>
    <w:p w:rsidR="000E18E0" w:rsidRDefault="004F173F">
      <w:pPr>
        <w:numPr>
          <w:ilvl w:val="0"/>
          <w:numId w:val="10"/>
        </w:numPr>
        <w:ind w:right="84" w:hanging="130"/>
      </w:pPr>
      <w:r>
        <w:t xml:space="preserve">Se medirá con el pie de rey el ancho y grosor de cada uno de los testigos. </w:t>
      </w:r>
    </w:p>
    <w:p w:rsidR="000E18E0" w:rsidRDefault="004F173F">
      <w:pPr>
        <w:numPr>
          <w:ilvl w:val="0"/>
          <w:numId w:val="10"/>
        </w:numPr>
        <w:ind w:right="84" w:hanging="130"/>
      </w:pPr>
      <w:r>
        <w:t xml:space="preserve">Los testigos se colocarán sobre los apoyos midiendo con el pie de rey la distancia entre los  centros de los mismos (deberá ser no menos de 3 veces el espesor del testigo) colocando la caravista contraria a los apoyos. </w:t>
      </w:r>
    </w:p>
    <w:p w:rsidR="000E18E0" w:rsidRDefault="004F173F">
      <w:pPr>
        <w:numPr>
          <w:ilvl w:val="0"/>
          <w:numId w:val="10"/>
        </w:numPr>
        <w:ind w:right="84" w:hanging="130"/>
      </w:pPr>
      <w:r>
        <w:t>Se aplica una fuerza sobre la caravi</w:t>
      </w:r>
      <w:r>
        <w:t>sta en el centro de la distancia comprendida entre los apoyos, la misma se aumentará uniformemente aproximadamente 10 N/cm</w:t>
      </w:r>
      <w:r>
        <w:rPr>
          <w:vertAlign w:val="superscript"/>
        </w:rPr>
        <w:t>2</w:t>
      </w:r>
      <w:r>
        <w:t xml:space="preserve"> por segundo hasta la rotura. </w:t>
      </w:r>
    </w:p>
    <w:p w:rsidR="000E18E0" w:rsidRDefault="004F173F">
      <w:pPr>
        <w:spacing w:after="0" w:line="259" w:lineRule="auto"/>
        <w:ind w:left="516" w:firstLine="0"/>
        <w:jc w:val="left"/>
      </w:pPr>
      <w:r>
        <w:t xml:space="preserve"> </w:t>
      </w:r>
    </w:p>
    <w:p w:rsidR="000E18E0" w:rsidRDefault="004F173F">
      <w:pPr>
        <w:pStyle w:val="Ttulo5"/>
        <w:ind w:left="511"/>
      </w:pPr>
      <w:r>
        <w:lastRenderedPageBreak/>
        <w:t xml:space="preserve">6.3.2.5 Expresión de los resultados </w:t>
      </w:r>
    </w:p>
    <w:p w:rsidR="000E18E0" w:rsidRDefault="004F173F">
      <w:pPr>
        <w:spacing w:after="0" w:line="259" w:lineRule="auto"/>
        <w:ind w:left="516" w:firstLine="0"/>
        <w:jc w:val="left"/>
      </w:pPr>
      <w:r>
        <w:t xml:space="preserve"> </w:t>
      </w:r>
    </w:p>
    <w:p w:rsidR="000E18E0" w:rsidRDefault="004F173F">
      <w:pPr>
        <w:ind w:left="511" w:right="84"/>
      </w:pPr>
      <w:r>
        <w:t>La resistencia a la flexión (r) se calcula según la fórmula s</w:t>
      </w:r>
      <w:r>
        <w:t xml:space="preserve">iguiente: </w:t>
      </w:r>
    </w:p>
    <w:p w:rsidR="000E18E0" w:rsidRDefault="004F173F">
      <w:pPr>
        <w:spacing w:after="0" w:line="259" w:lineRule="auto"/>
        <w:ind w:left="0" w:firstLine="0"/>
        <w:jc w:val="left"/>
      </w:pPr>
      <w:r>
        <w:t xml:space="preserve">                             </w:t>
      </w:r>
    </w:p>
    <w:p w:rsidR="000E18E0" w:rsidRDefault="004F173F">
      <w:pPr>
        <w:ind w:left="1410" w:right="84"/>
      </w:pPr>
      <w:r>
        <w:t xml:space="preserve">                 r= </w:t>
      </w:r>
      <w:r>
        <w:rPr>
          <w:u w:val="single" w:color="000000"/>
        </w:rPr>
        <w:t>3 fd___</w:t>
      </w:r>
      <w:r>
        <w:t xml:space="preserve"> </w:t>
      </w:r>
    </w:p>
    <w:p w:rsidR="000E18E0" w:rsidRDefault="004F173F">
      <w:pPr>
        <w:spacing w:after="53"/>
        <w:ind w:left="1410" w:right="84"/>
      </w:pPr>
      <w:r>
        <w:t xml:space="preserve">                         2be</w:t>
      </w:r>
      <w:r>
        <w:rPr>
          <w:vertAlign w:val="superscript"/>
        </w:rPr>
        <w:t xml:space="preserve">2              </w:t>
      </w:r>
      <w:r>
        <w:t>(MPa)</w:t>
      </w:r>
      <w:r>
        <w:rPr>
          <w:vertAlign w:val="superscript"/>
        </w:rPr>
        <w:t xml:space="preserve"> </w:t>
      </w:r>
    </w:p>
    <w:p w:rsidR="000E18E0" w:rsidRDefault="004F173F">
      <w:pPr>
        <w:ind w:left="511" w:right="84"/>
      </w:pPr>
      <w:r>
        <w:t xml:space="preserve">Donde: </w:t>
      </w:r>
    </w:p>
    <w:p w:rsidR="000E18E0" w:rsidRDefault="004F173F">
      <w:pPr>
        <w:spacing w:after="0" w:line="259" w:lineRule="auto"/>
        <w:ind w:left="1400" w:firstLine="0"/>
        <w:jc w:val="left"/>
      </w:pPr>
      <w:r>
        <w:t xml:space="preserve"> </w:t>
      </w:r>
    </w:p>
    <w:p w:rsidR="000E18E0" w:rsidRDefault="004F173F">
      <w:pPr>
        <w:spacing w:after="2" w:line="249" w:lineRule="auto"/>
        <w:ind w:left="511" w:right="4861"/>
        <w:jc w:val="left"/>
      </w:pPr>
      <w:r>
        <w:t>f  es la  fuerza de rotura (N/cm</w:t>
      </w:r>
      <w:r>
        <w:rPr>
          <w:vertAlign w:val="superscript"/>
        </w:rPr>
        <w:t>2</w:t>
      </w:r>
      <w:r>
        <w:t xml:space="preserve">) d  es la distancia entre los centros de apoyo (cm) b  es el ancho del testigo (cm) </w:t>
      </w:r>
    </w:p>
    <w:p w:rsidR="000E18E0" w:rsidRDefault="004F173F">
      <w:pPr>
        <w:ind w:left="511" w:right="84"/>
      </w:pPr>
      <w:r>
        <w:t>e  es e</w:t>
      </w:r>
      <w:r>
        <w:t xml:space="preserve">l grosor del testigo  (cm) </w:t>
      </w:r>
    </w:p>
    <w:p w:rsidR="000E18E0" w:rsidRDefault="004F173F">
      <w:pPr>
        <w:spacing w:after="0" w:line="259" w:lineRule="auto"/>
        <w:ind w:left="1400" w:firstLine="0"/>
        <w:jc w:val="left"/>
      </w:pPr>
      <w:r>
        <w:t xml:space="preserve"> </w:t>
      </w:r>
    </w:p>
    <w:p w:rsidR="000E18E0" w:rsidRDefault="004F173F">
      <w:pPr>
        <w:spacing w:after="4"/>
        <w:ind w:left="511"/>
        <w:jc w:val="left"/>
      </w:pPr>
      <w:r>
        <w:rPr>
          <w:b/>
        </w:rPr>
        <w:t xml:space="preserve">6.3.2.6 Informe </w:t>
      </w:r>
    </w:p>
    <w:p w:rsidR="000E18E0" w:rsidRDefault="004F173F">
      <w:pPr>
        <w:spacing w:after="0" w:line="259" w:lineRule="auto"/>
        <w:ind w:left="516" w:firstLine="0"/>
        <w:jc w:val="left"/>
      </w:pPr>
      <w:r>
        <w:t xml:space="preserve"> </w:t>
      </w:r>
    </w:p>
    <w:p w:rsidR="000E18E0" w:rsidRDefault="004F173F">
      <w:pPr>
        <w:ind w:left="511" w:right="84"/>
      </w:pPr>
      <w:r>
        <w:t xml:space="preserve">Véase 6.1.1.6 </w:t>
      </w:r>
    </w:p>
    <w:p w:rsidR="000E18E0" w:rsidRDefault="004F173F">
      <w:pPr>
        <w:spacing w:after="0" w:line="259" w:lineRule="auto"/>
        <w:ind w:left="516" w:firstLine="0"/>
        <w:jc w:val="left"/>
      </w:pPr>
      <w:r>
        <w:t xml:space="preserve"> </w:t>
      </w:r>
    </w:p>
    <w:p w:rsidR="000E18E0" w:rsidRDefault="004F173F">
      <w:pPr>
        <w:pStyle w:val="Ttulo3"/>
        <w:ind w:left="511"/>
      </w:pPr>
      <w:r>
        <w:t xml:space="preserve">6.4  Determinación de la absorción de agua </w:t>
      </w:r>
    </w:p>
    <w:p w:rsidR="000E18E0" w:rsidRDefault="004F173F">
      <w:pPr>
        <w:spacing w:after="0" w:line="259" w:lineRule="auto"/>
        <w:ind w:left="516" w:firstLine="0"/>
        <w:jc w:val="left"/>
      </w:pPr>
      <w:r>
        <w:rPr>
          <w:b/>
        </w:rPr>
        <w:t xml:space="preserve"> </w:t>
      </w:r>
    </w:p>
    <w:p w:rsidR="000E18E0" w:rsidRDefault="004F173F">
      <w:pPr>
        <w:ind w:left="511" w:right="84"/>
      </w:pPr>
      <w:r>
        <w:rPr>
          <w:b/>
        </w:rPr>
        <w:t xml:space="preserve">6.4.1 </w:t>
      </w:r>
      <w:r>
        <w:t xml:space="preserve">Este método de ensayo se establece para determinar la absorción de agua en las losetas.  </w:t>
      </w:r>
    </w:p>
    <w:p w:rsidR="000E18E0" w:rsidRDefault="004F173F">
      <w:pPr>
        <w:spacing w:after="0" w:line="259" w:lineRule="auto"/>
        <w:ind w:left="516" w:firstLine="0"/>
        <w:jc w:val="left"/>
      </w:pPr>
      <w:r>
        <w:rPr>
          <w:b/>
        </w:rPr>
        <w:t xml:space="preserve"> </w:t>
      </w:r>
    </w:p>
    <w:p w:rsidR="000E18E0" w:rsidRDefault="004F173F">
      <w:pPr>
        <w:pStyle w:val="Ttulo4"/>
        <w:ind w:left="511"/>
      </w:pPr>
      <w:r>
        <w:t xml:space="preserve">6.4.2 Fundamentos del método </w:t>
      </w:r>
    </w:p>
    <w:p w:rsidR="000E18E0" w:rsidRDefault="004F173F">
      <w:pPr>
        <w:spacing w:after="0" w:line="259" w:lineRule="auto"/>
        <w:ind w:left="516" w:firstLine="0"/>
        <w:jc w:val="left"/>
      </w:pPr>
      <w:r>
        <w:t xml:space="preserve"> </w:t>
      </w:r>
    </w:p>
    <w:p w:rsidR="000E18E0" w:rsidRDefault="004F173F">
      <w:pPr>
        <w:ind w:left="511" w:right="84"/>
      </w:pPr>
      <w:r>
        <w:t xml:space="preserve">Consiste en determinar la cantidad de agua que absorbe el testigo seco después de estar sumergido en agua en condiciones y tiempos determinados. </w:t>
      </w:r>
    </w:p>
    <w:p w:rsidR="000E18E0" w:rsidRDefault="004F173F">
      <w:pPr>
        <w:spacing w:after="0" w:line="259" w:lineRule="auto"/>
        <w:ind w:left="516" w:firstLine="0"/>
        <w:jc w:val="left"/>
      </w:pPr>
      <w:r>
        <w:rPr>
          <w:b/>
        </w:rPr>
        <w:t xml:space="preserve"> </w:t>
      </w:r>
    </w:p>
    <w:p w:rsidR="000E18E0" w:rsidRDefault="004F173F">
      <w:pPr>
        <w:pStyle w:val="Ttulo4"/>
        <w:ind w:left="511"/>
      </w:pPr>
      <w:r>
        <w:t xml:space="preserve">6.4.3 Equipos e instrumentos de medición </w:t>
      </w:r>
    </w:p>
    <w:p w:rsidR="000E18E0" w:rsidRDefault="004F173F">
      <w:pPr>
        <w:spacing w:after="0" w:line="259" w:lineRule="auto"/>
        <w:ind w:left="516" w:firstLine="0"/>
        <w:jc w:val="left"/>
      </w:pPr>
      <w:r>
        <w:t xml:space="preserve"> </w:t>
      </w:r>
    </w:p>
    <w:p w:rsidR="000E18E0" w:rsidRDefault="004F173F">
      <w:pPr>
        <w:numPr>
          <w:ilvl w:val="0"/>
          <w:numId w:val="11"/>
        </w:numPr>
        <w:ind w:right="84" w:hanging="130"/>
      </w:pPr>
      <w:r>
        <w:t xml:space="preserve">Estufa con intervalo de temperatura de 0-110 </w:t>
      </w:r>
      <w:r>
        <w:t>˚</w:t>
      </w:r>
      <w:r>
        <w:t>c y regulación aut</w:t>
      </w:r>
      <w:r>
        <w:t xml:space="preserve">omática  - Balanza técnica con un valor de división de 0,1g  </w:t>
      </w:r>
    </w:p>
    <w:p w:rsidR="000E18E0" w:rsidRDefault="004F173F">
      <w:pPr>
        <w:numPr>
          <w:ilvl w:val="0"/>
          <w:numId w:val="11"/>
        </w:numPr>
        <w:ind w:right="84" w:hanging="130"/>
      </w:pPr>
      <w:r>
        <w:t xml:space="preserve">Baño de agua </w:t>
      </w:r>
    </w:p>
    <w:p w:rsidR="000E18E0" w:rsidRDefault="004F173F">
      <w:pPr>
        <w:numPr>
          <w:ilvl w:val="0"/>
          <w:numId w:val="11"/>
        </w:numPr>
        <w:ind w:right="84" w:hanging="130"/>
      </w:pPr>
      <w:r>
        <w:t xml:space="preserve">Paños para limpiar </w:t>
      </w:r>
    </w:p>
    <w:p w:rsidR="000E18E0" w:rsidRDefault="004F173F">
      <w:pPr>
        <w:numPr>
          <w:ilvl w:val="0"/>
          <w:numId w:val="11"/>
        </w:numPr>
        <w:ind w:right="84" w:hanging="130"/>
      </w:pPr>
      <w:r>
        <w:t xml:space="preserve">Cinta métrica metálica con un valor de división no mayor de 1mm. </w:t>
      </w:r>
    </w:p>
    <w:p w:rsidR="000E18E0" w:rsidRDefault="004F173F">
      <w:pPr>
        <w:spacing w:after="0" w:line="259" w:lineRule="auto"/>
        <w:ind w:left="516" w:firstLine="0"/>
        <w:jc w:val="left"/>
      </w:pPr>
      <w:r>
        <w:rPr>
          <w:b/>
        </w:rPr>
        <w:t xml:space="preserve"> </w:t>
      </w:r>
    </w:p>
    <w:p w:rsidR="000E18E0" w:rsidRDefault="004F173F">
      <w:pPr>
        <w:pStyle w:val="Ttulo4"/>
        <w:ind w:left="511"/>
      </w:pPr>
      <w:r>
        <w:t xml:space="preserve">6.4.4 Procedimiento </w:t>
      </w:r>
    </w:p>
    <w:p w:rsidR="000E18E0" w:rsidRDefault="004F173F">
      <w:pPr>
        <w:spacing w:after="0" w:line="259" w:lineRule="auto"/>
        <w:ind w:left="516" w:firstLine="0"/>
        <w:jc w:val="left"/>
      </w:pPr>
      <w:r>
        <w:t xml:space="preserve"> </w:t>
      </w:r>
    </w:p>
    <w:p w:rsidR="000E18E0" w:rsidRDefault="004F173F">
      <w:pPr>
        <w:spacing w:after="4"/>
        <w:ind w:left="511"/>
        <w:jc w:val="left"/>
      </w:pPr>
      <w:r>
        <w:rPr>
          <w:b/>
        </w:rPr>
        <w:t xml:space="preserve">6.4.4.1 Preparación de los testigos </w:t>
      </w:r>
    </w:p>
    <w:p w:rsidR="000E18E0" w:rsidRDefault="004F173F">
      <w:pPr>
        <w:spacing w:after="0" w:line="259" w:lineRule="auto"/>
        <w:ind w:left="516" w:firstLine="0"/>
        <w:jc w:val="left"/>
      </w:pPr>
      <w:r>
        <w:rPr>
          <w:b/>
        </w:rPr>
        <w:t xml:space="preserve"> </w:t>
      </w:r>
    </w:p>
    <w:p w:rsidR="000E18E0" w:rsidRDefault="004F173F">
      <w:pPr>
        <w:ind w:left="511" w:right="84"/>
      </w:pPr>
      <w:r>
        <w:t xml:space="preserve">De cada losa que  constituye la muestra de ensayo se cortará un testigo de 70 mm x70 mm </w:t>
      </w:r>
    </w:p>
    <w:p w:rsidR="000E18E0" w:rsidRDefault="004F173F">
      <w:pPr>
        <w:spacing w:after="0" w:line="259" w:lineRule="auto"/>
        <w:ind w:left="516" w:firstLine="0"/>
        <w:jc w:val="left"/>
      </w:pPr>
      <w:r>
        <w:rPr>
          <w:b/>
        </w:rPr>
        <w:t xml:space="preserve"> </w:t>
      </w:r>
    </w:p>
    <w:p w:rsidR="000E18E0" w:rsidRDefault="004F173F">
      <w:pPr>
        <w:pStyle w:val="Ttulo5"/>
        <w:ind w:left="511"/>
      </w:pPr>
      <w:r>
        <w:t xml:space="preserve">6.4.4.2 Determinación </w:t>
      </w:r>
    </w:p>
    <w:p w:rsidR="000E18E0" w:rsidRDefault="004F173F">
      <w:pPr>
        <w:spacing w:after="0" w:line="259" w:lineRule="auto"/>
        <w:ind w:left="516" w:firstLine="0"/>
        <w:jc w:val="left"/>
      </w:pPr>
      <w:r>
        <w:rPr>
          <w:b/>
        </w:rPr>
        <w:t xml:space="preserve"> </w:t>
      </w:r>
    </w:p>
    <w:p w:rsidR="000E18E0" w:rsidRDefault="004F173F">
      <w:pPr>
        <w:numPr>
          <w:ilvl w:val="0"/>
          <w:numId w:val="12"/>
        </w:numPr>
        <w:ind w:right="84" w:hanging="190"/>
      </w:pPr>
      <w:r>
        <w:t>Los testigos se introducen en la estufa manteniéndose a una temperatura de 105</w:t>
      </w:r>
      <w:r>
        <w:t>˚</w:t>
      </w:r>
      <w:r>
        <w:t>C a 110</w:t>
      </w:r>
      <w:r>
        <w:t>˚</w:t>
      </w:r>
      <w:r>
        <w:t xml:space="preserve">C por espacio de 24 horas. </w:t>
      </w:r>
    </w:p>
    <w:p w:rsidR="000E18E0" w:rsidRDefault="004F173F">
      <w:pPr>
        <w:numPr>
          <w:ilvl w:val="0"/>
          <w:numId w:val="12"/>
        </w:numPr>
        <w:ind w:right="84" w:hanging="190"/>
      </w:pPr>
      <w:r>
        <w:t xml:space="preserve">Se dejan enfriar durante 5 minutos y se pesan determinándose su masa seca. </w:t>
      </w:r>
    </w:p>
    <w:p w:rsidR="000E18E0" w:rsidRDefault="004F173F">
      <w:pPr>
        <w:numPr>
          <w:ilvl w:val="0"/>
          <w:numId w:val="12"/>
        </w:numPr>
        <w:ind w:right="84" w:hanging="190"/>
      </w:pPr>
      <w:r>
        <w:t xml:space="preserve">Se colocan paradas en el baño y se cubren con agua 1/3 de su longitud aproximadamente. </w:t>
      </w:r>
    </w:p>
    <w:p w:rsidR="000E18E0" w:rsidRDefault="004F173F">
      <w:pPr>
        <w:numPr>
          <w:ilvl w:val="0"/>
          <w:numId w:val="12"/>
        </w:numPr>
        <w:ind w:right="84" w:hanging="190"/>
      </w:pPr>
      <w:r>
        <w:t xml:space="preserve">Después de 2 h se eleva el nivel del agua 5 cm por encima de la altura de los testigos. </w:t>
      </w:r>
    </w:p>
    <w:p w:rsidR="000E18E0" w:rsidRDefault="004F173F">
      <w:pPr>
        <w:numPr>
          <w:ilvl w:val="0"/>
          <w:numId w:val="12"/>
        </w:numPr>
        <w:ind w:right="84" w:hanging="190"/>
      </w:pPr>
      <w:r>
        <w:t xml:space="preserve">Se </w:t>
      </w:r>
      <w:r>
        <w:t xml:space="preserve">mantienen sumergidas 24 h. </w:t>
      </w:r>
    </w:p>
    <w:p w:rsidR="000E18E0" w:rsidRDefault="004F173F">
      <w:pPr>
        <w:numPr>
          <w:ilvl w:val="0"/>
          <w:numId w:val="12"/>
        </w:numPr>
        <w:ind w:right="84" w:hanging="190"/>
      </w:pPr>
      <w:r>
        <w:t xml:space="preserve">Se sacan los testigos y se secan superficialmente pesándose antes de que transcurran                  5 minutos, determinando su masa húmeda. </w:t>
      </w:r>
    </w:p>
    <w:p w:rsidR="000E18E0" w:rsidRDefault="004F173F">
      <w:pPr>
        <w:spacing w:after="0" w:line="259" w:lineRule="auto"/>
        <w:ind w:left="516" w:firstLine="0"/>
        <w:jc w:val="left"/>
      </w:pPr>
      <w:r>
        <w:lastRenderedPageBreak/>
        <w:t xml:space="preserve"> </w:t>
      </w:r>
    </w:p>
    <w:p w:rsidR="000E18E0" w:rsidRDefault="004F173F">
      <w:pPr>
        <w:pStyle w:val="Ttulo5"/>
        <w:ind w:left="511"/>
      </w:pPr>
      <w:r>
        <w:t xml:space="preserve">6.4.4.3 Expresión de los resultados </w:t>
      </w:r>
    </w:p>
    <w:p w:rsidR="000E18E0" w:rsidRDefault="004F173F">
      <w:pPr>
        <w:spacing w:after="0" w:line="259" w:lineRule="auto"/>
        <w:ind w:left="516" w:firstLine="0"/>
        <w:jc w:val="left"/>
      </w:pPr>
      <w:r>
        <w:rPr>
          <w:b/>
        </w:rPr>
        <w:t xml:space="preserve"> </w:t>
      </w:r>
    </w:p>
    <w:p w:rsidR="000E18E0" w:rsidRDefault="004F173F">
      <w:pPr>
        <w:ind w:left="511" w:right="84"/>
      </w:pPr>
      <w:r>
        <w:t xml:space="preserve">La absorción de agua (ab) se calcula por la </w:t>
      </w:r>
      <w:r>
        <w:t xml:space="preserve">fórmula siguiente  </w:t>
      </w:r>
    </w:p>
    <w:p w:rsidR="000E18E0" w:rsidRDefault="004F173F">
      <w:pPr>
        <w:spacing w:after="0" w:line="259" w:lineRule="auto"/>
        <w:ind w:left="516" w:firstLine="0"/>
        <w:jc w:val="left"/>
      </w:pPr>
      <w:r>
        <w:t xml:space="preserve"> </w:t>
      </w:r>
    </w:p>
    <w:p w:rsidR="000E18E0" w:rsidRDefault="004F173F">
      <w:pPr>
        <w:ind w:left="511" w:right="7229"/>
      </w:pPr>
      <w:r>
        <w:t xml:space="preserve">     ab = </w:t>
      </w:r>
      <w:r>
        <w:rPr>
          <w:u w:val="single" w:color="000000"/>
        </w:rPr>
        <w:t>m</w:t>
      </w:r>
      <w:r>
        <w:rPr>
          <w:u w:val="single" w:color="000000"/>
          <w:vertAlign w:val="subscript"/>
        </w:rPr>
        <w:t xml:space="preserve">2 </w:t>
      </w:r>
      <w:r>
        <w:rPr>
          <w:u w:val="single" w:color="000000"/>
        </w:rPr>
        <w:t>–m</w:t>
      </w:r>
      <w:r>
        <w:rPr>
          <w:u w:val="double" w:color="000000"/>
          <w:vertAlign w:val="subscript"/>
        </w:rPr>
        <w:t>1</w:t>
      </w:r>
      <w:r>
        <w:rPr>
          <w:u w:val="single" w:color="000000"/>
        </w:rPr>
        <w:t xml:space="preserve"> </w:t>
      </w:r>
      <w:r>
        <w:t>. 100                 m</w:t>
      </w:r>
      <w:r>
        <w:rPr>
          <w:u w:val="single" w:color="000000"/>
          <w:vertAlign w:val="subscript"/>
        </w:rPr>
        <w:t>1</w:t>
      </w:r>
      <w:r>
        <w:t xml:space="preserve">  </w:t>
      </w:r>
    </w:p>
    <w:p w:rsidR="000E18E0" w:rsidRDefault="004F173F">
      <w:pPr>
        <w:spacing w:after="0" w:line="259" w:lineRule="auto"/>
        <w:ind w:left="516" w:firstLine="0"/>
        <w:jc w:val="left"/>
      </w:pPr>
      <w:r>
        <w:t xml:space="preserve"> </w:t>
      </w:r>
    </w:p>
    <w:p w:rsidR="000E18E0" w:rsidRDefault="004F173F">
      <w:pPr>
        <w:ind w:left="511" w:right="84"/>
      </w:pPr>
      <w:r>
        <w:t xml:space="preserve">Donde: </w:t>
      </w:r>
    </w:p>
    <w:p w:rsidR="000E18E0" w:rsidRDefault="004F173F">
      <w:pPr>
        <w:spacing w:after="0" w:line="259" w:lineRule="auto"/>
        <w:ind w:left="516" w:firstLine="0"/>
        <w:jc w:val="left"/>
      </w:pPr>
      <w:r>
        <w:t xml:space="preserve"> </w:t>
      </w:r>
    </w:p>
    <w:p w:rsidR="000E18E0" w:rsidRDefault="004F173F">
      <w:pPr>
        <w:ind w:left="511" w:right="84"/>
      </w:pPr>
      <w:r>
        <w:t>m</w:t>
      </w:r>
      <w:r>
        <w:rPr>
          <w:u w:val="single" w:color="000000"/>
          <w:vertAlign w:val="subscript"/>
        </w:rPr>
        <w:t xml:space="preserve">1 </w:t>
      </w:r>
      <w:r>
        <w:t xml:space="preserve">  es la masa del testigo seco (g) </w:t>
      </w:r>
    </w:p>
    <w:p w:rsidR="000E18E0" w:rsidRDefault="004F173F">
      <w:pPr>
        <w:spacing w:after="0" w:line="259" w:lineRule="auto"/>
        <w:ind w:left="516" w:firstLine="0"/>
        <w:jc w:val="left"/>
      </w:pPr>
      <w:r>
        <w:t xml:space="preserve"> </w:t>
      </w:r>
    </w:p>
    <w:p w:rsidR="000E18E0" w:rsidRDefault="004F173F">
      <w:pPr>
        <w:ind w:left="511" w:right="84"/>
      </w:pPr>
      <w:r>
        <w:t>m</w:t>
      </w:r>
      <w:r>
        <w:rPr>
          <w:vertAlign w:val="subscript"/>
        </w:rPr>
        <w:t>2</w:t>
      </w:r>
      <w:r>
        <w:t xml:space="preserve">   es la masa del testigo húmedo (g) </w:t>
      </w:r>
    </w:p>
    <w:p w:rsidR="000E18E0" w:rsidRDefault="004F173F">
      <w:pPr>
        <w:spacing w:after="0" w:line="259" w:lineRule="auto"/>
        <w:ind w:left="516" w:firstLine="0"/>
        <w:jc w:val="left"/>
      </w:pPr>
      <w:r>
        <w:t xml:space="preserve"> </w:t>
      </w:r>
    </w:p>
    <w:p w:rsidR="000E18E0" w:rsidRDefault="004F173F">
      <w:pPr>
        <w:spacing w:after="4"/>
        <w:ind w:left="511"/>
        <w:jc w:val="left"/>
      </w:pPr>
      <w:r>
        <w:rPr>
          <w:b/>
        </w:rPr>
        <w:t xml:space="preserve">6.4.4.4  Informe </w:t>
      </w:r>
    </w:p>
    <w:p w:rsidR="000E18E0" w:rsidRDefault="004F173F">
      <w:pPr>
        <w:spacing w:after="0" w:line="259" w:lineRule="auto"/>
        <w:ind w:left="516" w:firstLine="0"/>
        <w:jc w:val="left"/>
      </w:pPr>
      <w:r>
        <w:rPr>
          <w:b/>
        </w:rPr>
        <w:t xml:space="preserve"> </w:t>
      </w:r>
    </w:p>
    <w:p w:rsidR="000E18E0" w:rsidRDefault="004F173F">
      <w:pPr>
        <w:ind w:left="511" w:right="84"/>
      </w:pPr>
      <w:r>
        <w:t xml:space="preserve">Véase 6.1.1.6 </w:t>
      </w:r>
    </w:p>
    <w:p w:rsidR="000E18E0" w:rsidRDefault="004F173F">
      <w:pPr>
        <w:spacing w:after="0" w:line="259" w:lineRule="auto"/>
        <w:ind w:left="516" w:firstLine="0"/>
        <w:jc w:val="left"/>
      </w:pPr>
      <w:r>
        <w:rPr>
          <w:b/>
        </w:rPr>
        <w:t xml:space="preserve"> </w:t>
      </w:r>
    </w:p>
    <w:p w:rsidR="000E18E0" w:rsidRDefault="004F173F">
      <w:pPr>
        <w:pStyle w:val="Ttulo2"/>
        <w:spacing w:after="4" w:line="250" w:lineRule="auto"/>
        <w:ind w:left="511"/>
        <w:jc w:val="left"/>
      </w:pPr>
      <w:r>
        <w:t xml:space="preserve">7  Marcado </w:t>
      </w:r>
    </w:p>
    <w:p w:rsidR="000E18E0" w:rsidRDefault="004F173F">
      <w:pPr>
        <w:spacing w:after="0" w:line="259" w:lineRule="auto"/>
        <w:ind w:left="516" w:firstLine="0"/>
        <w:jc w:val="left"/>
      </w:pPr>
      <w:r>
        <w:t xml:space="preserve"> </w:t>
      </w:r>
    </w:p>
    <w:p w:rsidR="000E18E0" w:rsidRDefault="004F173F">
      <w:pPr>
        <w:ind w:left="511" w:right="84"/>
      </w:pPr>
      <w:r>
        <w:t>El fabricante indicará por lo menos en uno de los siguientes documentos, factura, certificado de conformidad o en catálogo emitido con la partida de losetas todos los detalles relativos al suministro de acuerdo con esta norma que se encuentra a continuació</w:t>
      </w:r>
      <w:r>
        <w:t xml:space="preserve">n: </w:t>
      </w:r>
    </w:p>
    <w:p w:rsidR="000E18E0" w:rsidRDefault="004F173F">
      <w:pPr>
        <w:spacing w:after="0" w:line="259" w:lineRule="auto"/>
        <w:ind w:left="516" w:firstLine="0"/>
        <w:jc w:val="left"/>
      </w:pPr>
      <w:r>
        <w:t xml:space="preserve"> </w:t>
      </w:r>
    </w:p>
    <w:p w:rsidR="000E18E0" w:rsidRDefault="004F173F">
      <w:pPr>
        <w:numPr>
          <w:ilvl w:val="0"/>
          <w:numId w:val="13"/>
        </w:numPr>
        <w:ind w:left="1215" w:right="84" w:hanging="350"/>
      </w:pPr>
      <w:r>
        <w:t xml:space="preserve">Identificación del fabricante </w:t>
      </w:r>
    </w:p>
    <w:p w:rsidR="000E18E0" w:rsidRDefault="004F173F">
      <w:pPr>
        <w:numPr>
          <w:ilvl w:val="0"/>
          <w:numId w:val="13"/>
        </w:numPr>
        <w:ind w:left="1215" w:right="84" w:hanging="350"/>
      </w:pPr>
      <w:r>
        <w:t xml:space="preserve">Identificación del producto </w:t>
      </w:r>
    </w:p>
    <w:p w:rsidR="000E18E0" w:rsidRDefault="004F173F">
      <w:pPr>
        <w:numPr>
          <w:ilvl w:val="1"/>
          <w:numId w:val="13"/>
        </w:numPr>
        <w:ind w:right="84" w:hanging="128"/>
      </w:pPr>
      <w:r>
        <w:t xml:space="preserve">Losetas </w:t>
      </w:r>
    </w:p>
    <w:p w:rsidR="000E18E0" w:rsidRDefault="004F173F">
      <w:pPr>
        <w:numPr>
          <w:ilvl w:val="1"/>
          <w:numId w:val="13"/>
        </w:numPr>
        <w:ind w:right="84" w:hanging="128"/>
      </w:pPr>
      <w:r>
        <w:t xml:space="preserve">Formato </w:t>
      </w:r>
    </w:p>
    <w:p w:rsidR="000E18E0" w:rsidRDefault="004F173F">
      <w:pPr>
        <w:numPr>
          <w:ilvl w:val="0"/>
          <w:numId w:val="13"/>
        </w:numPr>
        <w:ind w:left="1215" w:right="84" w:hanging="350"/>
      </w:pPr>
      <w:r>
        <w:t xml:space="preserve">Identificación y conformidad con esta Norma </w:t>
      </w:r>
    </w:p>
    <w:p w:rsidR="000E18E0" w:rsidRDefault="004F173F">
      <w:pPr>
        <w:numPr>
          <w:ilvl w:val="0"/>
          <w:numId w:val="13"/>
        </w:numPr>
        <w:ind w:left="1215" w:right="84" w:hanging="350"/>
      </w:pPr>
      <w:r>
        <w:t xml:space="preserve">Identificación fecha de fabricación </w:t>
      </w:r>
    </w:p>
    <w:p w:rsidR="000E18E0" w:rsidRDefault="004F173F">
      <w:pPr>
        <w:spacing w:after="0" w:line="259" w:lineRule="auto"/>
        <w:ind w:left="516" w:firstLine="0"/>
        <w:jc w:val="left"/>
      </w:pPr>
      <w:r>
        <w:t xml:space="preserve"> </w:t>
      </w:r>
    </w:p>
    <w:p w:rsidR="000E18E0" w:rsidRDefault="004F173F">
      <w:pPr>
        <w:pStyle w:val="Ttulo2"/>
        <w:spacing w:after="4" w:line="250" w:lineRule="auto"/>
        <w:ind w:left="511"/>
        <w:jc w:val="left"/>
      </w:pPr>
      <w:r>
        <w:t xml:space="preserve">8  Embalaje </w:t>
      </w:r>
    </w:p>
    <w:p w:rsidR="000E18E0" w:rsidRDefault="004F173F">
      <w:pPr>
        <w:spacing w:after="0" w:line="259" w:lineRule="auto"/>
        <w:ind w:left="516" w:firstLine="0"/>
        <w:jc w:val="left"/>
      </w:pPr>
      <w:r>
        <w:rPr>
          <w:b/>
        </w:rPr>
        <w:t xml:space="preserve"> </w:t>
      </w:r>
    </w:p>
    <w:p w:rsidR="000E18E0" w:rsidRDefault="004F173F">
      <w:pPr>
        <w:ind w:left="511" w:right="84"/>
      </w:pPr>
      <w:r>
        <w:t>El embalaje de las losetas</w:t>
      </w:r>
      <w:r>
        <w:rPr>
          <w:b/>
        </w:rPr>
        <w:t xml:space="preserve"> </w:t>
      </w:r>
      <w:r>
        <w:t xml:space="preserve">se efectuará en forma paletizada. Se utilizará el tipo de paleta establecida por la Comisión Nacional de Carga Unitaria, según la NC 91-11.  </w:t>
      </w:r>
    </w:p>
    <w:p w:rsidR="000E18E0" w:rsidRDefault="004F173F">
      <w:pPr>
        <w:spacing w:after="0" w:line="259" w:lineRule="auto"/>
        <w:ind w:left="865" w:firstLine="0"/>
        <w:jc w:val="left"/>
      </w:pPr>
      <w:r>
        <w:rPr>
          <w:b/>
        </w:rPr>
        <w:t xml:space="preserve"> </w:t>
      </w:r>
    </w:p>
    <w:p w:rsidR="000E18E0" w:rsidRDefault="004F173F">
      <w:pPr>
        <w:pStyle w:val="Ttulo2"/>
        <w:spacing w:after="4" w:line="250" w:lineRule="auto"/>
        <w:ind w:left="511"/>
        <w:jc w:val="left"/>
      </w:pPr>
      <w:r>
        <w:t xml:space="preserve">9  Transportación, manipulación y almacenamiento </w:t>
      </w:r>
    </w:p>
    <w:p w:rsidR="000E18E0" w:rsidRDefault="004F173F">
      <w:pPr>
        <w:spacing w:after="0" w:line="259" w:lineRule="auto"/>
        <w:ind w:left="516" w:firstLine="0"/>
        <w:jc w:val="left"/>
      </w:pPr>
      <w:r>
        <w:rPr>
          <w:b/>
        </w:rPr>
        <w:t xml:space="preserve"> </w:t>
      </w:r>
    </w:p>
    <w:p w:rsidR="000E18E0" w:rsidRDefault="004F173F">
      <w:pPr>
        <w:pStyle w:val="Ttulo3"/>
        <w:ind w:left="511"/>
      </w:pPr>
      <w:r>
        <w:t xml:space="preserve">9.1  Transportación  </w:t>
      </w:r>
    </w:p>
    <w:p w:rsidR="000E18E0" w:rsidRDefault="004F173F">
      <w:pPr>
        <w:spacing w:after="0" w:line="259" w:lineRule="auto"/>
        <w:ind w:left="865" w:firstLine="0"/>
        <w:jc w:val="left"/>
      </w:pPr>
      <w:r>
        <w:rPr>
          <w:b/>
        </w:rPr>
        <w:t xml:space="preserve"> </w:t>
      </w:r>
    </w:p>
    <w:p w:rsidR="000E18E0" w:rsidRDefault="004F173F">
      <w:pPr>
        <w:ind w:left="511" w:right="84"/>
      </w:pPr>
      <w:r>
        <w:t>Se utilizarán preferentemente equipo</w:t>
      </w:r>
      <w:r>
        <w:t xml:space="preserve">s plataforma. Las paletas podrán colocarse a dos hileras y por su dimensión mayor. La carga se amarrará para mayor seguridad, utilizando sogas y angulares, nunca con cables y alambres.  </w:t>
      </w:r>
    </w:p>
    <w:p w:rsidR="000E18E0" w:rsidRDefault="004F173F">
      <w:pPr>
        <w:spacing w:after="0" w:line="259" w:lineRule="auto"/>
        <w:ind w:left="516" w:firstLine="0"/>
        <w:jc w:val="left"/>
      </w:pPr>
      <w:r>
        <w:rPr>
          <w:b/>
        </w:rPr>
        <w:t xml:space="preserve"> </w:t>
      </w:r>
    </w:p>
    <w:p w:rsidR="000E18E0" w:rsidRDefault="004F173F">
      <w:pPr>
        <w:ind w:left="511" w:right="84"/>
      </w:pPr>
      <w:r>
        <w:t xml:space="preserve">Las paletas han de manipularse con cuidado evitando roturas de las </w:t>
      </w:r>
      <w:r>
        <w:t xml:space="preserve">mismas y de los elementos así como  deslizamientos de la carga. </w:t>
      </w:r>
    </w:p>
    <w:p w:rsidR="000E18E0" w:rsidRDefault="004F173F">
      <w:pPr>
        <w:spacing w:after="0" w:line="259" w:lineRule="auto"/>
        <w:ind w:left="516" w:firstLine="0"/>
        <w:jc w:val="left"/>
      </w:pPr>
      <w:r>
        <w:t xml:space="preserve"> </w:t>
      </w:r>
    </w:p>
    <w:p w:rsidR="000E18E0" w:rsidRDefault="004F173F">
      <w:pPr>
        <w:ind w:left="511" w:right="84"/>
      </w:pPr>
      <w:r>
        <w:t xml:space="preserve">El montacargas no podrá maniobrar  a una velocidad  mayor  de 15 Km/h. </w:t>
      </w:r>
    </w:p>
    <w:p w:rsidR="000E18E0" w:rsidRDefault="004F173F">
      <w:pPr>
        <w:spacing w:after="0" w:line="259" w:lineRule="auto"/>
        <w:ind w:left="690" w:firstLine="0"/>
        <w:jc w:val="left"/>
      </w:pPr>
      <w:r>
        <w:rPr>
          <w:b/>
        </w:rPr>
        <w:t xml:space="preserve"> </w:t>
      </w:r>
    </w:p>
    <w:p w:rsidR="000E18E0" w:rsidRDefault="004F173F">
      <w:pPr>
        <w:ind w:left="511" w:right="84"/>
      </w:pPr>
      <w:r>
        <w:lastRenderedPageBreak/>
        <w:t>No se cargarán los elementos en equipos de transporte que se presenten sin la superficie de la cama adecuadamente l</w:t>
      </w:r>
      <w:r>
        <w:t xml:space="preserve">impia. </w:t>
      </w:r>
    </w:p>
    <w:p w:rsidR="000E18E0" w:rsidRDefault="004F173F">
      <w:pPr>
        <w:spacing w:after="0" w:line="259" w:lineRule="auto"/>
        <w:ind w:left="516" w:firstLine="0"/>
        <w:jc w:val="left"/>
      </w:pPr>
      <w:r>
        <w:t xml:space="preserve"> </w:t>
      </w:r>
    </w:p>
    <w:p w:rsidR="000E18E0" w:rsidRDefault="004F173F">
      <w:pPr>
        <w:pStyle w:val="Ttulo3"/>
        <w:ind w:left="511"/>
      </w:pPr>
      <w:r>
        <w:t>9.2</w:t>
      </w:r>
      <w:r>
        <w:rPr>
          <w:b w:val="0"/>
        </w:rPr>
        <w:t xml:space="preserve">  </w:t>
      </w:r>
      <w:r>
        <w:t xml:space="preserve">Manipulación  </w:t>
      </w:r>
    </w:p>
    <w:p w:rsidR="000E18E0" w:rsidRDefault="004F173F">
      <w:pPr>
        <w:spacing w:after="0" w:line="259" w:lineRule="auto"/>
        <w:ind w:left="865" w:firstLine="0"/>
        <w:jc w:val="left"/>
      </w:pPr>
      <w:r>
        <w:rPr>
          <w:b/>
        </w:rPr>
        <w:t xml:space="preserve"> </w:t>
      </w:r>
    </w:p>
    <w:p w:rsidR="000E18E0" w:rsidRDefault="004F173F">
      <w:pPr>
        <w:ind w:left="511" w:right="84"/>
      </w:pPr>
      <w:r>
        <w:t xml:space="preserve">Todos los elementos han de colocarse cara con cara para evitar que se raye la superficie de desgaste. </w:t>
      </w:r>
    </w:p>
    <w:p w:rsidR="000E18E0" w:rsidRDefault="004F173F">
      <w:pPr>
        <w:spacing w:after="0" w:line="259" w:lineRule="auto"/>
        <w:ind w:left="865" w:firstLine="0"/>
        <w:jc w:val="left"/>
      </w:pPr>
      <w:r>
        <w:rPr>
          <w:b/>
        </w:rPr>
        <w:t xml:space="preserve"> </w:t>
      </w:r>
    </w:p>
    <w:p w:rsidR="000E18E0" w:rsidRDefault="004F173F">
      <w:pPr>
        <w:ind w:left="511" w:right="84"/>
      </w:pPr>
      <w:r>
        <w:t xml:space="preserve">Todos los elementos han de manipularse con cuidado, no tirándose para que no produzcan despuntes  en las esquinas, ni descantillados  u otro tipo de daño.  </w:t>
      </w:r>
    </w:p>
    <w:p w:rsidR="000E18E0" w:rsidRDefault="004F173F">
      <w:pPr>
        <w:spacing w:after="0" w:line="259" w:lineRule="auto"/>
        <w:ind w:left="516" w:firstLine="0"/>
        <w:jc w:val="left"/>
      </w:pPr>
      <w:r>
        <w:t xml:space="preserve"> </w:t>
      </w:r>
    </w:p>
    <w:p w:rsidR="000E18E0" w:rsidRDefault="004F173F">
      <w:pPr>
        <w:pStyle w:val="Ttulo3"/>
        <w:ind w:left="511"/>
      </w:pPr>
      <w:r>
        <w:t xml:space="preserve">9.3  Almacenamiento  </w:t>
      </w:r>
    </w:p>
    <w:p w:rsidR="000E18E0" w:rsidRDefault="004F173F">
      <w:pPr>
        <w:spacing w:after="0" w:line="259" w:lineRule="auto"/>
        <w:ind w:left="516" w:firstLine="0"/>
        <w:jc w:val="left"/>
      </w:pPr>
      <w:r>
        <w:rPr>
          <w:b/>
        </w:rPr>
        <w:t xml:space="preserve"> </w:t>
      </w:r>
    </w:p>
    <w:p w:rsidR="000E18E0" w:rsidRDefault="004F173F">
      <w:pPr>
        <w:ind w:left="511" w:right="84"/>
      </w:pPr>
      <w:r>
        <w:t xml:space="preserve"> Los elementos deben almacenarse bajo techo, en una superficie limpia, li</w:t>
      </w:r>
      <w:r>
        <w:t xml:space="preserve">sa, resistente y lo mas nivelada posible.  </w:t>
      </w:r>
    </w:p>
    <w:p w:rsidR="000E18E0" w:rsidRDefault="004F173F">
      <w:pPr>
        <w:spacing w:after="0" w:line="259" w:lineRule="auto"/>
        <w:ind w:left="516" w:firstLine="0"/>
        <w:jc w:val="left"/>
      </w:pPr>
      <w:r>
        <w:t xml:space="preserve"> </w:t>
      </w:r>
    </w:p>
    <w:p w:rsidR="000E18E0" w:rsidRDefault="004F173F">
      <w:pPr>
        <w:ind w:left="511" w:right="84"/>
      </w:pPr>
      <w:r>
        <w:t xml:space="preserve">Las paletas se colocarán ordenadamente, lo más unidas posibles y su disposición será de forma tal que se aproveche la máxima capacidad del almacén.  </w:t>
      </w:r>
    </w:p>
    <w:p w:rsidR="000E18E0" w:rsidRDefault="004F173F">
      <w:pPr>
        <w:spacing w:after="0" w:line="259" w:lineRule="auto"/>
        <w:ind w:left="516" w:firstLine="0"/>
        <w:jc w:val="left"/>
      </w:pPr>
      <w:r>
        <w:rPr>
          <w:b/>
        </w:rPr>
        <w:t xml:space="preserve"> </w:t>
      </w:r>
    </w:p>
    <w:p w:rsidR="000E18E0" w:rsidRDefault="004F173F">
      <w:pPr>
        <w:ind w:left="511" w:right="84"/>
      </w:pPr>
      <w:r>
        <w:t xml:space="preserve">La altura máxima de la estiba será de 2 paletas. </w:t>
      </w:r>
    </w:p>
    <w:p w:rsidR="000E18E0" w:rsidRDefault="004F173F">
      <w:pPr>
        <w:spacing w:after="0" w:line="259" w:lineRule="auto"/>
        <w:ind w:left="516" w:firstLine="0"/>
        <w:jc w:val="left"/>
      </w:pPr>
      <w:r>
        <w:t xml:space="preserve">  </w:t>
      </w:r>
    </w:p>
    <w:p w:rsidR="000E18E0" w:rsidRDefault="004F173F">
      <w:pPr>
        <w:ind w:left="511" w:right="84"/>
      </w:pPr>
      <w:r>
        <w:t>Las p</w:t>
      </w:r>
      <w:r>
        <w:t xml:space="preserve">aletas han de manipularse con cuidado evitando roturas de las mismas y  de los elementos así como  deslizamientos de la carga.   </w:t>
      </w:r>
    </w:p>
    <w:p w:rsidR="000E18E0" w:rsidRDefault="004F173F">
      <w:pPr>
        <w:spacing w:after="0" w:line="259" w:lineRule="auto"/>
        <w:ind w:left="516" w:firstLine="0"/>
        <w:jc w:val="left"/>
      </w:pPr>
      <w:r>
        <w:t xml:space="preserve"> </w:t>
      </w:r>
    </w:p>
    <w:p w:rsidR="000E18E0" w:rsidRDefault="004F173F">
      <w:pPr>
        <w:spacing w:after="0" w:line="259" w:lineRule="auto"/>
        <w:ind w:left="516" w:firstLine="0"/>
        <w:jc w:val="left"/>
      </w:pPr>
      <w:r>
        <w:t xml:space="preserve"> </w:t>
      </w:r>
    </w:p>
    <w:p w:rsidR="000E18E0" w:rsidRDefault="004F173F">
      <w:pPr>
        <w:spacing w:after="0" w:line="259" w:lineRule="auto"/>
        <w:ind w:left="690" w:firstLine="0"/>
        <w:jc w:val="left"/>
      </w:pPr>
      <w:r>
        <w:rPr>
          <w:b/>
        </w:rPr>
        <w:t xml:space="preserve"> </w:t>
      </w:r>
    </w:p>
    <w:p w:rsidR="000E18E0" w:rsidRDefault="004F173F">
      <w:pPr>
        <w:spacing w:after="0" w:line="259" w:lineRule="auto"/>
        <w:ind w:left="516" w:firstLine="0"/>
        <w:jc w:val="left"/>
      </w:pPr>
      <w:r>
        <w:rPr>
          <w:b/>
        </w:rPr>
        <w:t xml:space="preserve"> </w:t>
      </w:r>
    </w:p>
    <w:p w:rsidR="000E18E0" w:rsidRDefault="004F173F">
      <w:pPr>
        <w:spacing w:after="0" w:line="259" w:lineRule="auto"/>
        <w:ind w:left="865" w:firstLine="0"/>
        <w:jc w:val="left"/>
      </w:pPr>
      <w:r>
        <w:rPr>
          <w:b/>
        </w:rPr>
        <w:t xml:space="preserve"> </w:t>
      </w:r>
    </w:p>
    <w:p w:rsidR="000E18E0" w:rsidRDefault="004F173F">
      <w:pPr>
        <w:spacing w:after="0" w:line="259" w:lineRule="auto"/>
        <w:ind w:left="516" w:firstLine="0"/>
        <w:jc w:val="left"/>
      </w:pPr>
      <w:r>
        <w:rPr>
          <w:b/>
        </w:rPr>
        <w:t xml:space="preserve"> </w:t>
      </w:r>
      <w:r>
        <w:br w:type="page"/>
      </w:r>
    </w:p>
    <w:p w:rsidR="000E18E0" w:rsidRDefault="004F173F">
      <w:pPr>
        <w:spacing w:after="0" w:line="259" w:lineRule="auto"/>
        <w:ind w:left="778"/>
        <w:jc w:val="center"/>
      </w:pPr>
      <w:r>
        <w:rPr>
          <w:b/>
        </w:rPr>
        <w:lastRenderedPageBreak/>
        <w:t xml:space="preserve">Anexo A </w:t>
      </w:r>
    </w:p>
    <w:p w:rsidR="000E18E0" w:rsidRDefault="004F173F">
      <w:pPr>
        <w:spacing w:after="0" w:line="259" w:lineRule="auto"/>
        <w:ind w:left="419" w:firstLine="0"/>
        <w:jc w:val="center"/>
      </w:pPr>
      <w:r>
        <w:t>(Normativo)</w:t>
      </w:r>
      <w:r>
        <w:rPr>
          <w:b/>
        </w:rPr>
        <w:t xml:space="preserve"> </w:t>
      </w:r>
    </w:p>
    <w:p w:rsidR="000E18E0" w:rsidRDefault="004F173F">
      <w:pPr>
        <w:spacing w:after="0" w:line="259" w:lineRule="auto"/>
        <w:ind w:left="865" w:firstLine="0"/>
        <w:jc w:val="left"/>
      </w:pPr>
      <w:r>
        <w:t xml:space="preserve"> </w:t>
      </w:r>
    </w:p>
    <w:p w:rsidR="000E18E0" w:rsidRDefault="004F173F">
      <w:pPr>
        <w:spacing w:after="4"/>
        <w:ind w:left="511"/>
        <w:jc w:val="left"/>
      </w:pPr>
      <w:r>
        <w:rPr>
          <w:b/>
        </w:rPr>
        <w:t xml:space="preserve">Descripción de los defectos y proceder para su identificación visual </w:t>
      </w:r>
    </w:p>
    <w:p w:rsidR="000E18E0" w:rsidRDefault="004F173F">
      <w:pPr>
        <w:spacing w:after="0" w:line="259" w:lineRule="auto"/>
        <w:ind w:left="865" w:firstLine="0"/>
        <w:jc w:val="left"/>
      </w:pPr>
      <w:r>
        <w:rPr>
          <w:b/>
        </w:rPr>
        <w:t xml:space="preserve"> </w:t>
      </w:r>
    </w:p>
    <w:p w:rsidR="000E18E0" w:rsidRDefault="004F173F">
      <w:pPr>
        <w:spacing w:after="4"/>
        <w:ind w:left="511"/>
        <w:jc w:val="left"/>
      </w:pPr>
      <w:r>
        <w:rPr>
          <w:b/>
        </w:rPr>
        <w:t xml:space="preserve">A - 1 Descripción de los defectos </w:t>
      </w:r>
    </w:p>
    <w:p w:rsidR="000E18E0" w:rsidRDefault="004F173F">
      <w:pPr>
        <w:spacing w:after="0" w:line="259" w:lineRule="auto"/>
        <w:ind w:left="865" w:firstLine="0"/>
        <w:jc w:val="left"/>
      </w:pPr>
      <w:r>
        <w:rPr>
          <w:b/>
        </w:rPr>
        <w:t xml:space="preserve"> </w:t>
      </w:r>
    </w:p>
    <w:p w:rsidR="000E18E0" w:rsidRDefault="004F173F">
      <w:pPr>
        <w:pStyle w:val="Ttulo2"/>
        <w:spacing w:after="4" w:line="250" w:lineRule="auto"/>
        <w:ind w:left="511"/>
        <w:jc w:val="left"/>
      </w:pPr>
      <w:r>
        <w:t xml:space="preserve">A - 1.1 Defectos que no se admiten </w:t>
      </w:r>
    </w:p>
    <w:p w:rsidR="000E18E0" w:rsidRDefault="004F173F">
      <w:pPr>
        <w:spacing w:after="0" w:line="259" w:lineRule="auto"/>
        <w:ind w:left="865" w:firstLine="0"/>
        <w:jc w:val="left"/>
      </w:pPr>
      <w:r>
        <w:t xml:space="preserve"> </w:t>
      </w:r>
    </w:p>
    <w:p w:rsidR="000E18E0" w:rsidRDefault="004F173F">
      <w:pPr>
        <w:numPr>
          <w:ilvl w:val="0"/>
          <w:numId w:val="14"/>
        </w:numPr>
        <w:spacing w:after="43"/>
        <w:ind w:right="84" w:hanging="330"/>
      </w:pPr>
      <w:r>
        <w:t>Presencia de capa intermedia en la capa de desgaste. Presencia del material componente de la capa intermedia en la superficie de la capa de desgaste en un área mayor de 1 cm</w:t>
      </w:r>
      <w:r>
        <w:rPr>
          <w:vertAlign w:val="superscript"/>
        </w:rPr>
        <w:t>2</w:t>
      </w:r>
      <w:r>
        <w:t xml:space="preserve">. </w:t>
      </w:r>
    </w:p>
    <w:p w:rsidR="000E18E0" w:rsidRDefault="004F173F">
      <w:pPr>
        <w:numPr>
          <w:ilvl w:val="0"/>
          <w:numId w:val="14"/>
        </w:numPr>
        <w:ind w:right="84" w:hanging="330"/>
      </w:pPr>
      <w:r>
        <w:t>Quem</w:t>
      </w:r>
      <w:r>
        <w:t xml:space="preserve">adura. Mancha oscura o color veteado que aparece en la superficie de desgaste. </w:t>
      </w:r>
    </w:p>
    <w:p w:rsidR="000E18E0" w:rsidRDefault="004F173F">
      <w:pPr>
        <w:numPr>
          <w:ilvl w:val="0"/>
          <w:numId w:val="14"/>
        </w:numPr>
        <w:ind w:right="84" w:hanging="330"/>
      </w:pPr>
      <w:r>
        <w:t xml:space="preserve">Grieta. Abertura de diferentes dimensiones que aparecen en la superficie de desgaste. </w:t>
      </w:r>
    </w:p>
    <w:p w:rsidR="000E18E0" w:rsidRDefault="004F173F">
      <w:pPr>
        <w:spacing w:after="0" w:line="259" w:lineRule="auto"/>
        <w:ind w:left="1566" w:firstLine="0"/>
        <w:jc w:val="left"/>
      </w:pPr>
      <w:r>
        <w:t xml:space="preserve"> </w:t>
      </w:r>
    </w:p>
    <w:p w:rsidR="000E18E0" w:rsidRDefault="004F173F">
      <w:pPr>
        <w:pStyle w:val="Ttulo2"/>
        <w:spacing w:after="4" w:line="250" w:lineRule="auto"/>
        <w:ind w:left="511"/>
        <w:jc w:val="left"/>
      </w:pPr>
      <w:r>
        <w:t>A - 1.2 Defectos que comprobados según se describe a  continuación no afecte la estétic</w:t>
      </w:r>
      <w:r>
        <w:t xml:space="preserve">a visual del producto </w:t>
      </w:r>
    </w:p>
    <w:p w:rsidR="000E18E0" w:rsidRDefault="004F173F">
      <w:pPr>
        <w:spacing w:line="259" w:lineRule="auto"/>
        <w:ind w:left="865" w:firstLine="0"/>
        <w:jc w:val="left"/>
      </w:pPr>
      <w:r>
        <w:t xml:space="preserve"> </w:t>
      </w:r>
    </w:p>
    <w:p w:rsidR="000E18E0" w:rsidRDefault="004F173F">
      <w:pPr>
        <w:numPr>
          <w:ilvl w:val="0"/>
          <w:numId w:val="15"/>
        </w:numPr>
        <w:ind w:right="84" w:hanging="331"/>
      </w:pPr>
      <w:r>
        <w:t>Para ello se colocan las losetas que componen la muestra (2m</w:t>
      </w:r>
      <w:r>
        <w:rPr>
          <w:vertAlign w:val="superscript"/>
        </w:rPr>
        <w:t>2</w:t>
      </w:r>
      <w:r>
        <w:t>) (32u) como si estuviesen conformando un piso previamente limpiadas su superficie para eliminar cualquier superficie, formando un triangulo, a la luz natural, el evaluador se colocará a 2 m de distancia y observará perpendicularmente la muestra por cada u</w:t>
      </w:r>
      <w:r>
        <w:t xml:space="preserve">no de los cuatro lados, (debiendo numerar consecutivamente las unidades constitutivas de la muestra) y anotando según su percepción el número de la unidad defectuosa. </w:t>
      </w:r>
    </w:p>
    <w:p w:rsidR="000E18E0" w:rsidRDefault="004F173F">
      <w:pPr>
        <w:numPr>
          <w:ilvl w:val="0"/>
          <w:numId w:val="15"/>
        </w:numPr>
        <w:ind w:right="84" w:hanging="331"/>
      </w:pPr>
      <w:r>
        <w:t xml:space="preserve">Ampolla. Pequeños abultamientos que aparecen en la superficie de desgaste. </w:t>
      </w:r>
    </w:p>
    <w:p w:rsidR="000E18E0" w:rsidRDefault="004F173F">
      <w:pPr>
        <w:numPr>
          <w:ilvl w:val="0"/>
          <w:numId w:val="15"/>
        </w:numPr>
        <w:ind w:right="84" w:hanging="331"/>
      </w:pPr>
      <w:r>
        <w:t>Sopladura. R</w:t>
      </w:r>
      <w:r>
        <w:t xml:space="preserve">ugosidad que aparece en los bordes de la superficie de desgaste. </w:t>
      </w:r>
    </w:p>
    <w:p w:rsidR="000E18E0" w:rsidRDefault="004F173F">
      <w:pPr>
        <w:numPr>
          <w:ilvl w:val="0"/>
          <w:numId w:val="15"/>
        </w:numPr>
        <w:ind w:right="84" w:hanging="331"/>
      </w:pPr>
      <w:r>
        <w:t xml:space="preserve">Poros. Concentración de pequeños huequitos en un área mayor de 1% de la superficie de desgaste. </w:t>
      </w:r>
    </w:p>
    <w:p w:rsidR="000E18E0" w:rsidRDefault="004F173F">
      <w:pPr>
        <w:numPr>
          <w:ilvl w:val="0"/>
          <w:numId w:val="15"/>
        </w:numPr>
        <w:spacing w:after="52"/>
        <w:ind w:right="84" w:hanging="331"/>
      </w:pPr>
      <w:r>
        <w:t xml:space="preserve">Descantillo. Pérdida de pequeños fragmentos en los bordes de la superficie de desgaste. </w:t>
      </w:r>
    </w:p>
    <w:p w:rsidR="000E18E0" w:rsidRDefault="004F173F">
      <w:pPr>
        <w:spacing w:after="0" w:line="259" w:lineRule="auto"/>
        <w:ind w:left="1566" w:firstLine="0"/>
        <w:jc w:val="left"/>
      </w:pPr>
      <w:r>
        <w:rPr>
          <w:sz w:val="27"/>
        </w:rPr>
        <w:t xml:space="preserve"> </w:t>
      </w:r>
    </w:p>
    <w:p w:rsidR="000E18E0" w:rsidRDefault="004F173F">
      <w:pPr>
        <w:spacing w:after="0" w:line="259" w:lineRule="auto"/>
        <w:ind w:left="1566" w:firstLine="0"/>
        <w:jc w:val="left"/>
      </w:pPr>
      <w:r>
        <w:rPr>
          <w:sz w:val="27"/>
        </w:rPr>
        <w:t xml:space="preserve"> </w:t>
      </w:r>
    </w:p>
    <w:p w:rsidR="000E18E0" w:rsidRDefault="004F173F">
      <w:pPr>
        <w:spacing w:after="0" w:line="259" w:lineRule="auto"/>
        <w:ind w:left="1566" w:firstLine="0"/>
        <w:jc w:val="left"/>
      </w:pPr>
      <w:r>
        <w:rPr>
          <w:sz w:val="27"/>
        </w:rPr>
        <w:t xml:space="preserve"> </w:t>
      </w:r>
    </w:p>
    <w:p w:rsidR="000E18E0" w:rsidRDefault="004F173F">
      <w:pPr>
        <w:spacing w:after="0" w:line="259" w:lineRule="auto"/>
        <w:ind w:left="1566" w:firstLine="0"/>
        <w:jc w:val="left"/>
      </w:pPr>
      <w:r>
        <w:rPr>
          <w:sz w:val="27"/>
        </w:rPr>
        <w:t xml:space="preserve"> </w:t>
      </w:r>
    </w:p>
    <w:p w:rsidR="000E18E0" w:rsidRDefault="004F173F">
      <w:pPr>
        <w:spacing w:after="0" w:line="259" w:lineRule="auto"/>
        <w:ind w:left="1566" w:firstLine="0"/>
        <w:jc w:val="left"/>
      </w:pPr>
      <w:r>
        <w:rPr>
          <w:sz w:val="27"/>
        </w:rPr>
        <w:t xml:space="preserve"> </w:t>
      </w:r>
    </w:p>
    <w:p w:rsidR="000E18E0" w:rsidRDefault="004F173F">
      <w:pPr>
        <w:spacing w:after="0" w:line="259" w:lineRule="auto"/>
        <w:ind w:left="1566" w:firstLine="0"/>
        <w:jc w:val="left"/>
      </w:pPr>
      <w:r>
        <w:rPr>
          <w:sz w:val="27"/>
        </w:rPr>
        <w:t xml:space="preserve"> </w:t>
      </w:r>
    </w:p>
    <w:p w:rsidR="000E18E0" w:rsidRDefault="004F173F">
      <w:pPr>
        <w:spacing w:after="0" w:line="259" w:lineRule="auto"/>
        <w:ind w:left="1566" w:firstLine="0"/>
        <w:jc w:val="left"/>
      </w:pPr>
      <w:r>
        <w:rPr>
          <w:sz w:val="27"/>
        </w:rPr>
        <w:t xml:space="preserve"> </w:t>
      </w:r>
    </w:p>
    <w:p w:rsidR="000E18E0" w:rsidRDefault="004F173F">
      <w:pPr>
        <w:spacing w:after="0" w:line="259" w:lineRule="auto"/>
        <w:ind w:left="1566" w:firstLine="0"/>
        <w:jc w:val="left"/>
      </w:pPr>
      <w:r>
        <w:rPr>
          <w:sz w:val="27"/>
        </w:rPr>
        <w:t xml:space="preserve"> </w:t>
      </w:r>
    </w:p>
    <w:p w:rsidR="000E18E0" w:rsidRDefault="004F173F">
      <w:pPr>
        <w:spacing w:after="0" w:line="259" w:lineRule="auto"/>
        <w:ind w:left="1566" w:firstLine="0"/>
        <w:jc w:val="left"/>
      </w:pPr>
      <w:r>
        <w:rPr>
          <w:sz w:val="27"/>
        </w:rPr>
        <w:t xml:space="preserve"> </w:t>
      </w:r>
    </w:p>
    <w:p w:rsidR="000E18E0" w:rsidRDefault="004F173F">
      <w:pPr>
        <w:spacing w:after="0" w:line="259" w:lineRule="auto"/>
        <w:ind w:left="1566" w:firstLine="0"/>
        <w:jc w:val="left"/>
      </w:pPr>
      <w:r>
        <w:rPr>
          <w:sz w:val="27"/>
        </w:rPr>
        <w:t xml:space="preserve"> </w:t>
      </w:r>
    </w:p>
    <w:p w:rsidR="000E18E0" w:rsidRDefault="004F173F">
      <w:pPr>
        <w:spacing w:after="0" w:line="259" w:lineRule="auto"/>
        <w:ind w:left="1566" w:firstLine="0"/>
        <w:jc w:val="left"/>
      </w:pPr>
      <w:r>
        <w:rPr>
          <w:sz w:val="27"/>
        </w:rPr>
        <w:t xml:space="preserve"> </w:t>
      </w:r>
    </w:p>
    <w:p w:rsidR="000E18E0" w:rsidRDefault="004F173F">
      <w:pPr>
        <w:spacing w:after="0" w:line="259" w:lineRule="auto"/>
        <w:ind w:left="1566" w:firstLine="0"/>
        <w:jc w:val="left"/>
      </w:pPr>
      <w:r>
        <w:rPr>
          <w:sz w:val="27"/>
        </w:rPr>
        <w:t xml:space="preserve"> </w:t>
      </w:r>
    </w:p>
    <w:p w:rsidR="000E18E0" w:rsidRDefault="004F173F">
      <w:pPr>
        <w:spacing w:after="0" w:line="259" w:lineRule="auto"/>
        <w:ind w:left="516" w:firstLine="0"/>
        <w:jc w:val="left"/>
      </w:pPr>
      <w:r>
        <w:rPr>
          <w:sz w:val="27"/>
        </w:rPr>
        <w:t xml:space="preserve"> </w:t>
      </w:r>
    </w:p>
    <w:p w:rsidR="000E18E0" w:rsidRDefault="004F173F">
      <w:pPr>
        <w:spacing w:after="0" w:line="259" w:lineRule="auto"/>
        <w:ind w:left="516" w:firstLine="0"/>
        <w:jc w:val="left"/>
      </w:pPr>
      <w:r>
        <w:rPr>
          <w:sz w:val="27"/>
        </w:rPr>
        <w:t xml:space="preserve"> </w:t>
      </w:r>
    </w:p>
    <w:p w:rsidR="000E18E0" w:rsidRDefault="004F173F">
      <w:pPr>
        <w:spacing w:after="0" w:line="259" w:lineRule="auto"/>
        <w:ind w:left="1566" w:firstLine="0"/>
        <w:jc w:val="left"/>
      </w:pPr>
      <w:r>
        <w:rPr>
          <w:sz w:val="27"/>
        </w:rPr>
        <w:t xml:space="preserve"> </w:t>
      </w:r>
    </w:p>
    <w:p w:rsidR="000E18E0" w:rsidRDefault="004F173F">
      <w:pPr>
        <w:spacing w:after="0" w:line="259" w:lineRule="auto"/>
        <w:ind w:left="1566" w:firstLine="0"/>
        <w:jc w:val="left"/>
      </w:pPr>
      <w:r>
        <w:rPr>
          <w:sz w:val="27"/>
        </w:rPr>
        <w:t xml:space="preserve"> </w:t>
      </w:r>
    </w:p>
    <w:p w:rsidR="000E18E0" w:rsidRDefault="004F173F">
      <w:pPr>
        <w:spacing w:after="0" w:line="259" w:lineRule="auto"/>
        <w:ind w:left="865" w:firstLine="0"/>
        <w:jc w:val="left"/>
      </w:pPr>
      <w:r>
        <w:rPr>
          <w:b/>
        </w:rPr>
        <w:t xml:space="preserve"> </w:t>
      </w:r>
    </w:p>
    <w:p w:rsidR="000E18E0" w:rsidRDefault="004F173F">
      <w:pPr>
        <w:spacing w:after="0" w:line="259" w:lineRule="auto"/>
        <w:ind w:left="10" w:right="4200"/>
        <w:jc w:val="right"/>
      </w:pPr>
      <w:r>
        <w:rPr>
          <w:b/>
        </w:rPr>
        <w:t xml:space="preserve">Anexo B </w:t>
      </w:r>
    </w:p>
    <w:p w:rsidR="000E18E0" w:rsidRDefault="004F173F">
      <w:pPr>
        <w:spacing w:after="0" w:line="259" w:lineRule="auto"/>
        <w:ind w:left="0" w:right="4075" w:firstLine="0"/>
        <w:jc w:val="right"/>
      </w:pPr>
      <w:r>
        <w:rPr>
          <w:b/>
        </w:rPr>
        <w:t>(</w:t>
      </w:r>
      <w:r>
        <w:t xml:space="preserve">Normativo) </w:t>
      </w:r>
    </w:p>
    <w:p w:rsidR="000E18E0" w:rsidRDefault="004F173F">
      <w:pPr>
        <w:spacing w:after="0" w:line="259" w:lineRule="auto"/>
        <w:ind w:left="5401" w:firstLine="0"/>
        <w:jc w:val="left"/>
      </w:pPr>
      <w:r>
        <w:rPr>
          <w:b/>
        </w:rPr>
        <w:t xml:space="preserve"> </w:t>
      </w:r>
    </w:p>
    <w:p w:rsidR="000E18E0" w:rsidRDefault="004F173F">
      <w:pPr>
        <w:spacing w:after="0" w:line="259" w:lineRule="auto"/>
        <w:ind w:left="10" w:right="3619"/>
        <w:jc w:val="right"/>
      </w:pPr>
      <w:r>
        <w:rPr>
          <w:b/>
        </w:rPr>
        <w:t xml:space="preserve">Fórmulas utilizadas </w:t>
      </w:r>
    </w:p>
    <w:p w:rsidR="000E18E0" w:rsidRDefault="004F173F">
      <w:pPr>
        <w:spacing w:after="0" w:line="259" w:lineRule="auto"/>
        <w:ind w:left="5401" w:firstLine="0"/>
        <w:jc w:val="left"/>
      </w:pPr>
      <w:r>
        <w:t xml:space="preserve"> </w:t>
      </w:r>
    </w:p>
    <w:p w:rsidR="000E18E0" w:rsidRDefault="004F173F">
      <w:pPr>
        <w:ind w:left="511" w:right="84"/>
      </w:pPr>
      <w:r>
        <w:lastRenderedPageBreak/>
        <w:t xml:space="preserve">Cálculo de la media </w:t>
      </w:r>
    </w:p>
    <w:p w:rsidR="000E18E0" w:rsidRDefault="004F173F">
      <w:pPr>
        <w:spacing w:after="0" w:line="259" w:lineRule="auto"/>
        <w:ind w:left="865" w:firstLine="0"/>
        <w:jc w:val="left"/>
      </w:pPr>
      <w:r>
        <w:t xml:space="preserve"> </w:t>
      </w:r>
    </w:p>
    <w:p w:rsidR="000E18E0" w:rsidRDefault="004F173F">
      <w:pPr>
        <w:spacing w:after="64" w:line="259" w:lineRule="auto"/>
        <w:ind w:left="1436" w:firstLine="0"/>
        <w:jc w:val="left"/>
      </w:pPr>
      <w:r>
        <w:rPr>
          <w:i/>
          <w:sz w:val="19"/>
        </w:rPr>
        <w:t>n</w:t>
      </w:r>
    </w:p>
    <w:p w:rsidR="000E18E0" w:rsidRDefault="004F173F">
      <w:pPr>
        <w:ind w:left="1369" w:right="7852" w:firstLine="0"/>
        <w:jc w:val="left"/>
      </w:pPr>
      <w:r>
        <w:rPr>
          <w:rFonts w:ascii="Segoe UI Symbol" w:eastAsia="Segoe UI Symbol" w:hAnsi="Segoe UI Symbol" w:cs="Segoe UI Symbol"/>
          <w:sz w:val="35"/>
        </w:rPr>
        <w:t>∑</w:t>
      </w:r>
      <w:r>
        <w:rPr>
          <w:i/>
          <w:sz w:val="23"/>
        </w:rPr>
        <w:t>X</w:t>
      </w:r>
      <w:r>
        <w:rPr>
          <w:i/>
          <w:sz w:val="30"/>
          <w:vertAlign w:val="subscript"/>
        </w:rPr>
        <w:t>i</w:t>
      </w:r>
    </w:p>
    <w:p w:rsidR="000E18E0" w:rsidRDefault="004F173F">
      <w:pPr>
        <w:ind w:left="1578" w:right="7852" w:hanging="674"/>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573790</wp:posOffset>
                </wp:positionH>
                <wp:positionV relativeFrom="paragraph">
                  <wp:posOffset>-23980</wp:posOffset>
                </wp:positionV>
                <wp:extent cx="662178" cy="106680"/>
                <wp:effectExtent l="0" t="0" r="0" b="0"/>
                <wp:wrapNone/>
                <wp:docPr id="23448" name="Group 23448"/>
                <wp:cNvGraphicFramePr/>
                <a:graphic xmlns:a="http://schemas.openxmlformats.org/drawingml/2006/main">
                  <a:graphicData uri="http://schemas.microsoft.com/office/word/2010/wordprocessingGroup">
                    <wpg:wgp>
                      <wpg:cNvGrpSpPr/>
                      <wpg:grpSpPr>
                        <a:xfrm>
                          <a:off x="0" y="0"/>
                          <a:ext cx="662178" cy="106680"/>
                          <a:chOff x="0" y="0"/>
                          <a:chExt cx="662178" cy="106680"/>
                        </a:xfrm>
                      </wpg:grpSpPr>
                      <wps:wsp>
                        <wps:cNvPr id="1686" name="Shape 1686"/>
                        <wps:cNvSpPr/>
                        <wps:spPr>
                          <a:xfrm>
                            <a:off x="0" y="0"/>
                            <a:ext cx="121158" cy="0"/>
                          </a:xfrm>
                          <a:custGeom>
                            <a:avLst/>
                            <a:gdLst/>
                            <a:ahLst/>
                            <a:cxnLst/>
                            <a:rect l="0" t="0" r="0" b="0"/>
                            <a:pathLst>
                              <a:path w="121158">
                                <a:moveTo>
                                  <a:pt x="0" y="0"/>
                                </a:moveTo>
                                <a:lnTo>
                                  <a:pt x="121158" y="0"/>
                                </a:lnTo>
                              </a:path>
                            </a:pathLst>
                          </a:custGeom>
                          <a:ln w="6147" cap="rnd">
                            <a:round/>
                          </a:ln>
                        </wps:spPr>
                        <wps:style>
                          <a:lnRef idx="1">
                            <a:srgbClr val="000000"/>
                          </a:lnRef>
                          <a:fillRef idx="0">
                            <a:srgbClr val="000000">
                              <a:alpha val="0"/>
                            </a:srgbClr>
                          </a:fillRef>
                          <a:effectRef idx="0">
                            <a:scrgbClr r="0" g="0" b="0"/>
                          </a:effectRef>
                          <a:fontRef idx="none"/>
                        </wps:style>
                        <wps:bodyPr/>
                      </wps:wsp>
                      <wps:wsp>
                        <wps:cNvPr id="1687" name="Shape 1687"/>
                        <wps:cNvSpPr/>
                        <wps:spPr>
                          <a:xfrm>
                            <a:off x="286512" y="106680"/>
                            <a:ext cx="375666" cy="0"/>
                          </a:xfrm>
                          <a:custGeom>
                            <a:avLst/>
                            <a:gdLst/>
                            <a:ahLst/>
                            <a:cxnLst/>
                            <a:rect l="0" t="0" r="0" b="0"/>
                            <a:pathLst>
                              <a:path w="375666">
                                <a:moveTo>
                                  <a:pt x="0" y="0"/>
                                </a:moveTo>
                                <a:lnTo>
                                  <a:pt x="375666" y="0"/>
                                </a:lnTo>
                              </a:path>
                            </a:pathLst>
                          </a:custGeom>
                          <a:ln w="6147"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448" style="width:52.14pt;height:8.40002pt;position:absolute;z-index:15;mso-position-horizontal-relative:text;mso-position-horizontal:absolute;margin-left:45.1803pt;mso-position-vertical-relative:text;margin-top:-1.88824pt;" coordsize="6621,1066">
                <v:shape id="Shape 1686" style="position:absolute;width:1211;height:0;left:0;top:0;" coordsize="121158,0" path="m0,0l121158,0">
                  <v:stroke weight="0.484pt" endcap="round" joinstyle="round" on="true" color="#000000"/>
                  <v:fill on="false" color="#000000" opacity="0"/>
                </v:shape>
                <v:shape id="Shape 1687" style="position:absolute;width:3756;height:0;left:2865;top:1066;" coordsize="375666,0" path="m0,0l375666,0">
                  <v:stroke weight="0.484pt" endcap="round" joinstyle="round" on="true" color="#000000"/>
                  <v:fill on="false" color="#000000" opacity="0"/>
                </v:shape>
              </v:group>
            </w:pict>
          </mc:Fallback>
        </mc:AlternateContent>
      </w:r>
      <w:r>
        <w:rPr>
          <w:i/>
          <w:sz w:val="23"/>
        </w:rPr>
        <w:t xml:space="preserve">X </w:t>
      </w:r>
      <w:r>
        <w:rPr>
          <w:rFonts w:ascii="Segoe UI Symbol" w:eastAsia="Segoe UI Symbol" w:hAnsi="Segoe UI Symbol" w:cs="Segoe UI Symbol"/>
          <w:sz w:val="23"/>
        </w:rPr>
        <w:t>=</w:t>
      </w:r>
      <w:r>
        <w:rPr>
          <w:sz w:val="23"/>
        </w:rPr>
        <w:t xml:space="preserve"> </w:t>
      </w:r>
      <w:r>
        <w:rPr>
          <w:i/>
          <w:sz w:val="19"/>
        </w:rPr>
        <w:t>i</w:t>
      </w:r>
      <w:r>
        <w:rPr>
          <w:rFonts w:ascii="Segoe UI Symbol" w:eastAsia="Segoe UI Symbol" w:hAnsi="Segoe UI Symbol" w:cs="Segoe UI Symbol"/>
          <w:sz w:val="19"/>
        </w:rPr>
        <w:t>=</w:t>
      </w:r>
      <w:r>
        <w:rPr>
          <w:sz w:val="19"/>
        </w:rPr>
        <w:t>1</w:t>
      </w:r>
      <w:r>
        <w:rPr>
          <w:sz w:val="19"/>
        </w:rPr>
        <w:tab/>
      </w:r>
      <w:r>
        <w:t xml:space="preserve"> </w:t>
      </w:r>
      <w:r>
        <w:rPr>
          <w:i/>
          <w:sz w:val="23"/>
        </w:rPr>
        <w:t>n</w:t>
      </w:r>
    </w:p>
    <w:p w:rsidR="000E18E0" w:rsidRDefault="004F173F">
      <w:pPr>
        <w:spacing w:after="0" w:line="259" w:lineRule="auto"/>
        <w:ind w:left="516" w:firstLine="0"/>
        <w:jc w:val="left"/>
      </w:pPr>
      <w:r>
        <w:t xml:space="preserve"> </w:t>
      </w:r>
    </w:p>
    <w:p w:rsidR="000E18E0" w:rsidRDefault="004F173F">
      <w:pPr>
        <w:spacing w:after="0" w:line="259" w:lineRule="auto"/>
        <w:ind w:left="516" w:firstLine="0"/>
        <w:jc w:val="left"/>
      </w:pPr>
      <w:r>
        <w:t xml:space="preserve"> </w:t>
      </w:r>
    </w:p>
    <w:p w:rsidR="000E18E0" w:rsidRDefault="004F173F">
      <w:pPr>
        <w:ind w:left="511" w:right="84"/>
      </w:pPr>
      <w:r>
        <w:t xml:space="preserve">Desviación típica                   </w:t>
      </w:r>
    </w:p>
    <w:p w:rsidR="000E18E0" w:rsidRDefault="004F173F">
      <w:pPr>
        <w:spacing w:after="37" w:line="259" w:lineRule="auto"/>
        <w:ind w:left="865" w:firstLine="0"/>
        <w:jc w:val="left"/>
      </w:pPr>
      <w:r>
        <w:t xml:space="preserve">                      </w:t>
      </w:r>
    </w:p>
    <w:p w:rsidR="000E18E0" w:rsidRDefault="004F173F">
      <w:pPr>
        <w:spacing w:after="4" w:line="249" w:lineRule="auto"/>
        <w:ind w:left="1974" w:right="83"/>
      </w:pPr>
      <w:r>
        <w:rPr>
          <w:sz w:val="19"/>
        </w:rPr>
        <w:t>n</w:t>
      </w:r>
    </w:p>
    <w:p w:rsidR="000E18E0" w:rsidRDefault="004F173F">
      <w:pPr>
        <w:spacing w:after="0" w:line="228" w:lineRule="auto"/>
        <w:ind w:left="1897" w:right="6507" w:firstLine="970"/>
      </w:pPr>
      <w:r>
        <w:rPr>
          <w:sz w:val="19"/>
        </w:rPr>
        <w:t xml:space="preserve">2 </w:t>
      </w:r>
      <w:r>
        <w:rPr>
          <w:rFonts w:ascii="Segoe UI Symbol" w:eastAsia="Segoe UI Symbol" w:hAnsi="Segoe UI Symbol" w:cs="Segoe UI Symbol"/>
          <w:sz w:val="54"/>
          <w:vertAlign w:val="subscript"/>
        </w:rPr>
        <w:t>∑</w:t>
      </w:r>
      <w:r>
        <w:rPr>
          <w:rFonts w:ascii="Segoe UI Symbol" w:eastAsia="Segoe UI Symbol" w:hAnsi="Segoe UI Symbol" w:cs="Segoe UI Symbol"/>
          <w:sz w:val="42"/>
        </w:rPr>
        <w:t>(</w:t>
      </w:r>
      <w:r>
        <w:rPr>
          <w:sz w:val="23"/>
        </w:rPr>
        <w:t>X</w:t>
      </w:r>
      <w:r>
        <w:rPr>
          <w:sz w:val="30"/>
          <w:vertAlign w:val="subscript"/>
        </w:rPr>
        <w:t>i</w:t>
      </w:r>
      <w:r>
        <w:rPr>
          <w:sz w:val="23"/>
        </w:rPr>
        <w:t xml:space="preserve"> - X</w:t>
      </w:r>
      <w:r>
        <w:rPr>
          <w:rFonts w:ascii="Segoe UI Symbol" w:eastAsia="Segoe UI Symbol" w:hAnsi="Segoe UI Symbol" w:cs="Segoe UI Symbol"/>
          <w:sz w:val="42"/>
        </w:rPr>
        <w:t>)</w:t>
      </w:r>
    </w:p>
    <w:p w:rsidR="000E18E0" w:rsidRDefault="004F173F">
      <w:pPr>
        <w:spacing w:after="4" w:line="249" w:lineRule="auto"/>
        <w:ind w:left="2217" w:right="6323" w:hanging="1352"/>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1085092</wp:posOffset>
                </wp:positionH>
                <wp:positionV relativeFrom="paragraph">
                  <wp:posOffset>-405011</wp:posOffset>
                </wp:positionV>
                <wp:extent cx="834390" cy="641604"/>
                <wp:effectExtent l="0" t="0" r="0" b="0"/>
                <wp:wrapNone/>
                <wp:docPr id="23449" name="Group 23449"/>
                <wp:cNvGraphicFramePr/>
                <a:graphic xmlns:a="http://schemas.openxmlformats.org/drawingml/2006/main">
                  <a:graphicData uri="http://schemas.microsoft.com/office/word/2010/wordprocessingGroup">
                    <wpg:wgp>
                      <wpg:cNvGrpSpPr/>
                      <wpg:grpSpPr>
                        <a:xfrm>
                          <a:off x="0" y="0"/>
                          <a:ext cx="834390" cy="641604"/>
                          <a:chOff x="0" y="0"/>
                          <a:chExt cx="834390" cy="641604"/>
                        </a:xfrm>
                      </wpg:grpSpPr>
                      <wps:wsp>
                        <wps:cNvPr id="1705" name="Shape 1705"/>
                        <wps:cNvSpPr/>
                        <wps:spPr>
                          <a:xfrm>
                            <a:off x="597408" y="140970"/>
                            <a:ext cx="95250" cy="0"/>
                          </a:xfrm>
                          <a:custGeom>
                            <a:avLst/>
                            <a:gdLst/>
                            <a:ahLst/>
                            <a:cxnLst/>
                            <a:rect l="0" t="0" r="0" b="0"/>
                            <a:pathLst>
                              <a:path w="95250">
                                <a:moveTo>
                                  <a:pt x="0" y="0"/>
                                </a:moveTo>
                                <a:lnTo>
                                  <a:pt x="95250" y="0"/>
                                </a:lnTo>
                              </a:path>
                            </a:pathLst>
                          </a:custGeom>
                          <a:ln w="6147" cap="rnd">
                            <a:round/>
                          </a:ln>
                        </wps:spPr>
                        <wps:style>
                          <a:lnRef idx="1">
                            <a:srgbClr val="000000"/>
                          </a:lnRef>
                          <a:fillRef idx="0">
                            <a:srgbClr val="000000">
                              <a:alpha val="0"/>
                            </a:srgbClr>
                          </a:fillRef>
                          <a:effectRef idx="0">
                            <a:scrgbClr r="0" g="0" b="0"/>
                          </a:effectRef>
                          <a:fontRef idx="none"/>
                        </wps:style>
                        <wps:bodyPr/>
                      </wps:wsp>
                      <wps:wsp>
                        <wps:cNvPr id="1707" name="Shape 1707"/>
                        <wps:cNvSpPr/>
                        <wps:spPr>
                          <a:xfrm>
                            <a:off x="97536" y="481584"/>
                            <a:ext cx="723900" cy="0"/>
                          </a:xfrm>
                          <a:custGeom>
                            <a:avLst/>
                            <a:gdLst/>
                            <a:ahLst/>
                            <a:cxnLst/>
                            <a:rect l="0" t="0" r="0" b="0"/>
                            <a:pathLst>
                              <a:path w="723900">
                                <a:moveTo>
                                  <a:pt x="0" y="0"/>
                                </a:moveTo>
                                <a:lnTo>
                                  <a:pt x="723900" y="0"/>
                                </a:lnTo>
                              </a:path>
                            </a:pathLst>
                          </a:custGeom>
                          <a:ln w="6147" cap="rnd">
                            <a:round/>
                          </a:ln>
                        </wps:spPr>
                        <wps:style>
                          <a:lnRef idx="1">
                            <a:srgbClr val="000000"/>
                          </a:lnRef>
                          <a:fillRef idx="0">
                            <a:srgbClr val="000000">
                              <a:alpha val="0"/>
                            </a:srgbClr>
                          </a:fillRef>
                          <a:effectRef idx="0">
                            <a:scrgbClr r="0" g="0" b="0"/>
                          </a:effectRef>
                          <a:fontRef idx="none"/>
                        </wps:style>
                        <wps:bodyPr/>
                      </wps:wsp>
                      <wps:wsp>
                        <wps:cNvPr id="1708" name="Shape 1708"/>
                        <wps:cNvSpPr/>
                        <wps:spPr>
                          <a:xfrm>
                            <a:off x="0" y="393954"/>
                            <a:ext cx="19050" cy="10668"/>
                          </a:xfrm>
                          <a:custGeom>
                            <a:avLst/>
                            <a:gdLst/>
                            <a:ahLst/>
                            <a:cxnLst/>
                            <a:rect l="0" t="0" r="0" b="0"/>
                            <a:pathLst>
                              <a:path w="19050" h="10668">
                                <a:moveTo>
                                  <a:pt x="0" y="10668"/>
                                </a:moveTo>
                                <a:lnTo>
                                  <a:pt x="19050" y="0"/>
                                </a:lnTo>
                              </a:path>
                            </a:pathLst>
                          </a:custGeom>
                          <a:ln w="6147" cap="rnd">
                            <a:round/>
                          </a:ln>
                        </wps:spPr>
                        <wps:style>
                          <a:lnRef idx="1">
                            <a:srgbClr val="000000"/>
                          </a:lnRef>
                          <a:fillRef idx="0">
                            <a:srgbClr val="000000">
                              <a:alpha val="0"/>
                            </a:srgbClr>
                          </a:fillRef>
                          <a:effectRef idx="0">
                            <a:scrgbClr r="0" g="0" b="0"/>
                          </a:effectRef>
                          <a:fontRef idx="none"/>
                        </wps:style>
                        <wps:bodyPr/>
                      </wps:wsp>
                      <wps:wsp>
                        <wps:cNvPr id="1709" name="Shape 1709"/>
                        <wps:cNvSpPr/>
                        <wps:spPr>
                          <a:xfrm>
                            <a:off x="19050" y="397002"/>
                            <a:ext cx="27432" cy="244602"/>
                          </a:xfrm>
                          <a:custGeom>
                            <a:avLst/>
                            <a:gdLst/>
                            <a:ahLst/>
                            <a:cxnLst/>
                            <a:rect l="0" t="0" r="0" b="0"/>
                            <a:pathLst>
                              <a:path w="27432" h="244602">
                                <a:moveTo>
                                  <a:pt x="0" y="0"/>
                                </a:moveTo>
                                <a:lnTo>
                                  <a:pt x="27432" y="244602"/>
                                </a:lnTo>
                              </a:path>
                            </a:pathLst>
                          </a:custGeom>
                          <a:ln w="12294" cap="rnd">
                            <a:round/>
                          </a:ln>
                        </wps:spPr>
                        <wps:style>
                          <a:lnRef idx="1">
                            <a:srgbClr val="000000"/>
                          </a:lnRef>
                          <a:fillRef idx="0">
                            <a:srgbClr val="000000">
                              <a:alpha val="0"/>
                            </a:srgbClr>
                          </a:fillRef>
                          <a:effectRef idx="0">
                            <a:scrgbClr r="0" g="0" b="0"/>
                          </a:effectRef>
                          <a:fontRef idx="none"/>
                        </wps:style>
                        <wps:bodyPr/>
                      </wps:wsp>
                      <wps:wsp>
                        <wps:cNvPr id="1710" name="Shape 1710"/>
                        <wps:cNvSpPr/>
                        <wps:spPr>
                          <a:xfrm>
                            <a:off x="49530" y="0"/>
                            <a:ext cx="36576" cy="641604"/>
                          </a:xfrm>
                          <a:custGeom>
                            <a:avLst/>
                            <a:gdLst/>
                            <a:ahLst/>
                            <a:cxnLst/>
                            <a:rect l="0" t="0" r="0" b="0"/>
                            <a:pathLst>
                              <a:path w="36576" h="641604">
                                <a:moveTo>
                                  <a:pt x="0" y="641604"/>
                                </a:moveTo>
                                <a:lnTo>
                                  <a:pt x="36576" y="0"/>
                                </a:lnTo>
                              </a:path>
                            </a:pathLst>
                          </a:custGeom>
                          <a:ln w="6147" cap="rnd">
                            <a:round/>
                          </a:ln>
                        </wps:spPr>
                        <wps:style>
                          <a:lnRef idx="1">
                            <a:srgbClr val="000000"/>
                          </a:lnRef>
                          <a:fillRef idx="0">
                            <a:srgbClr val="000000">
                              <a:alpha val="0"/>
                            </a:srgbClr>
                          </a:fillRef>
                          <a:effectRef idx="0">
                            <a:scrgbClr r="0" g="0" b="0"/>
                          </a:effectRef>
                          <a:fontRef idx="none"/>
                        </wps:style>
                        <wps:bodyPr/>
                      </wps:wsp>
                      <wps:wsp>
                        <wps:cNvPr id="1711" name="Shape 1711"/>
                        <wps:cNvSpPr/>
                        <wps:spPr>
                          <a:xfrm>
                            <a:off x="86106" y="0"/>
                            <a:ext cx="748284" cy="0"/>
                          </a:xfrm>
                          <a:custGeom>
                            <a:avLst/>
                            <a:gdLst/>
                            <a:ahLst/>
                            <a:cxnLst/>
                            <a:rect l="0" t="0" r="0" b="0"/>
                            <a:pathLst>
                              <a:path w="748284">
                                <a:moveTo>
                                  <a:pt x="0" y="0"/>
                                </a:moveTo>
                                <a:lnTo>
                                  <a:pt x="748284" y="0"/>
                                </a:lnTo>
                              </a:path>
                            </a:pathLst>
                          </a:custGeom>
                          <a:ln w="6147"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449" style="width:65.7pt;height:50.52pt;position:absolute;z-index:-2147483612;mso-position-horizontal-relative:text;mso-position-horizontal:absolute;margin-left:85.4403pt;mso-position-vertical-relative:text;margin-top:-31.8907pt;" coordsize="8343,6416">
                <v:shape id="Shape 1705" style="position:absolute;width:952;height:0;left:5974;top:1409;" coordsize="95250,0" path="m0,0l95250,0">
                  <v:stroke weight="0.484pt" endcap="round" joinstyle="round" on="true" color="#000000"/>
                  <v:fill on="false" color="#000000" opacity="0"/>
                </v:shape>
                <v:shape id="Shape 1707" style="position:absolute;width:7239;height:0;left:975;top:4815;" coordsize="723900,0" path="m0,0l723900,0">
                  <v:stroke weight="0.484pt" endcap="round" joinstyle="round" on="true" color="#000000"/>
                  <v:fill on="false" color="#000000" opacity="0"/>
                </v:shape>
                <v:shape id="Shape 1708" style="position:absolute;width:190;height:106;left:0;top:3939;" coordsize="19050,10668" path="m0,10668l19050,0">
                  <v:stroke weight="0.484pt" endcap="round" joinstyle="round" on="true" color="#000000"/>
                  <v:fill on="false" color="#000000" opacity="0"/>
                </v:shape>
                <v:shape id="Shape 1709" style="position:absolute;width:274;height:2446;left:190;top:3970;" coordsize="27432,244602" path="m0,0l27432,244602">
                  <v:stroke weight="0.968pt" endcap="round" joinstyle="round" on="true" color="#000000"/>
                  <v:fill on="false" color="#000000" opacity="0"/>
                </v:shape>
                <v:shape id="Shape 1710" style="position:absolute;width:365;height:6416;left:495;top:0;" coordsize="36576,641604" path="m0,641604l36576,0">
                  <v:stroke weight="0.484pt" endcap="round" joinstyle="round" on="true" color="#000000"/>
                  <v:fill on="false" color="#000000" opacity="0"/>
                </v:shape>
                <v:shape id="Shape 1711" style="position:absolute;width:7482;height:0;left:861;top:0;" coordsize="748284,0" path="m0,0l748284,0">
                  <v:stroke weight="0.484pt" endcap="round" joinstyle="round" on="true" color="#000000"/>
                  <v:fill on="false" color="#000000" opacity="0"/>
                </v:shape>
              </v:group>
            </w:pict>
          </mc:Fallback>
        </mc:AlternateContent>
      </w:r>
      <w:r>
        <w:t xml:space="preserve">       </w:t>
      </w:r>
      <w:r>
        <w:rPr>
          <w:sz w:val="23"/>
        </w:rPr>
        <w:t xml:space="preserve">S </w:t>
      </w:r>
      <w:r>
        <w:rPr>
          <w:rFonts w:ascii="Segoe UI Symbol" w:eastAsia="Segoe UI Symbol" w:hAnsi="Segoe UI Symbol" w:cs="Segoe UI Symbol"/>
          <w:sz w:val="23"/>
        </w:rPr>
        <w:t>=</w:t>
      </w:r>
      <w:r>
        <w:rPr>
          <w:sz w:val="23"/>
        </w:rPr>
        <w:t xml:space="preserve"> </w:t>
      </w:r>
      <w:r>
        <w:rPr>
          <w:sz w:val="19"/>
        </w:rPr>
        <w:t xml:space="preserve">i </w:t>
      </w:r>
      <w:r>
        <w:rPr>
          <w:rFonts w:ascii="Segoe UI Symbol" w:eastAsia="Segoe UI Symbol" w:hAnsi="Segoe UI Symbol" w:cs="Segoe UI Symbol"/>
          <w:sz w:val="19"/>
        </w:rPr>
        <w:t>=</w:t>
      </w:r>
      <w:r>
        <w:rPr>
          <w:sz w:val="19"/>
        </w:rPr>
        <w:t xml:space="preserve"> 1</w:t>
      </w:r>
      <w:r>
        <w:rPr>
          <w:sz w:val="19"/>
        </w:rPr>
        <w:tab/>
      </w:r>
      <w:r>
        <w:rPr>
          <w:sz w:val="33"/>
          <w:vertAlign w:val="subscript"/>
        </w:rPr>
        <w:t xml:space="preserve">   </w:t>
      </w:r>
      <w:r>
        <w:rPr>
          <w:i/>
          <w:sz w:val="23"/>
        </w:rPr>
        <w:t>n</w:t>
      </w:r>
      <w:r>
        <w:rPr>
          <w:rFonts w:ascii="Segoe UI Symbol" w:eastAsia="Segoe UI Symbol" w:hAnsi="Segoe UI Symbol" w:cs="Segoe UI Symbol"/>
          <w:sz w:val="23"/>
        </w:rPr>
        <w:t>−</w:t>
      </w:r>
      <w:r>
        <w:rPr>
          <w:sz w:val="23"/>
        </w:rPr>
        <w:t>1</w:t>
      </w:r>
    </w:p>
    <w:p w:rsidR="000E18E0" w:rsidRDefault="004F173F">
      <w:pPr>
        <w:spacing w:after="0" w:line="259" w:lineRule="auto"/>
        <w:ind w:left="865" w:firstLine="0"/>
        <w:jc w:val="left"/>
      </w:pPr>
      <w:r>
        <w:t xml:space="preserve"> </w:t>
      </w:r>
    </w:p>
    <w:p w:rsidR="000E18E0" w:rsidRDefault="004F173F">
      <w:pPr>
        <w:ind w:left="511" w:right="84"/>
      </w:pPr>
      <w:r>
        <w:t xml:space="preserve">Coeficiente de variación </w:t>
      </w:r>
    </w:p>
    <w:p w:rsidR="000E18E0" w:rsidRDefault="004F173F">
      <w:pPr>
        <w:spacing w:after="0" w:line="259" w:lineRule="auto"/>
        <w:ind w:left="865" w:firstLine="0"/>
        <w:jc w:val="left"/>
      </w:pPr>
      <w:r>
        <w:t xml:space="preserve"> </w:t>
      </w:r>
    </w:p>
    <w:p w:rsidR="000E18E0" w:rsidRDefault="004F173F">
      <w:pPr>
        <w:spacing w:after="23" w:line="259" w:lineRule="auto"/>
        <w:ind w:left="865" w:firstLine="0"/>
        <w:jc w:val="left"/>
      </w:pPr>
      <w:r>
        <w:t xml:space="preserve"> </w:t>
      </w:r>
    </w:p>
    <w:p w:rsidR="000E18E0" w:rsidRDefault="004F173F">
      <w:pPr>
        <w:spacing w:after="30" w:line="228" w:lineRule="auto"/>
        <w:ind w:left="1337" w:right="82"/>
      </w:pPr>
      <w:r>
        <w:rPr>
          <w:sz w:val="23"/>
        </w:rPr>
        <w:t>S</w:t>
      </w:r>
    </w:p>
    <w:p w:rsidR="000E18E0" w:rsidRDefault="004F173F">
      <w:pPr>
        <w:spacing w:after="0" w:line="228" w:lineRule="auto"/>
        <w:ind w:left="1334" w:right="8275" w:hanging="462"/>
      </w:pPr>
      <w:r>
        <w:rPr>
          <w:i/>
          <w:sz w:val="23"/>
        </w:rPr>
        <w:t xml:space="preserve">V </w:t>
      </w:r>
      <w:r>
        <w:rPr>
          <w:rFonts w:ascii="Segoe UI Symbol" w:eastAsia="Segoe UI Symbol" w:hAnsi="Segoe UI Symbol" w:cs="Segoe UI Symbol"/>
          <w:sz w:val="23"/>
        </w:rPr>
        <w:t>=</w:t>
      </w:r>
      <w:r>
        <w:rPr>
          <w:sz w:val="23"/>
        </w:rPr>
        <w:t xml:space="preserve"> </w:t>
      </w:r>
      <w:r>
        <w:rPr>
          <w:rFonts w:ascii="Calibri" w:eastAsia="Calibri" w:hAnsi="Calibri" w:cs="Calibri"/>
          <w:noProof/>
          <w:sz w:val="22"/>
        </w:rPr>
        <mc:AlternateContent>
          <mc:Choice Requires="wpg">
            <w:drawing>
              <wp:inline distT="0" distB="0" distL="0" distR="0">
                <wp:extent cx="119634" cy="21336"/>
                <wp:effectExtent l="0" t="0" r="0" b="0"/>
                <wp:docPr id="23450" name="Group 23450"/>
                <wp:cNvGraphicFramePr/>
                <a:graphic xmlns:a="http://schemas.openxmlformats.org/drawingml/2006/main">
                  <a:graphicData uri="http://schemas.microsoft.com/office/word/2010/wordprocessingGroup">
                    <wpg:wgp>
                      <wpg:cNvGrpSpPr/>
                      <wpg:grpSpPr>
                        <a:xfrm>
                          <a:off x="0" y="0"/>
                          <a:ext cx="119634" cy="21336"/>
                          <a:chOff x="0" y="0"/>
                          <a:chExt cx="119634" cy="21336"/>
                        </a:xfrm>
                      </wpg:grpSpPr>
                      <wps:wsp>
                        <wps:cNvPr id="1738" name="Shape 1738"/>
                        <wps:cNvSpPr/>
                        <wps:spPr>
                          <a:xfrm>
                            <a:off x="12192" y="21336"/>
                            <a:ext cx="94488" cy="0"/>
                          </a:xfrm>
                          <a:custGeom>
                            <a:avLst/>
                            <a:gdLst/>
                            <a:ahLst/>
                            <a:cxnLst/>
                            <a:rect l="0" t="0" r="0" b="0"/>
                            <a:pathLst>
                              <a:path w="94488">
                                <a:moveTo>
                                  <a:pt x="0" y="0"/>
                                </a:moveTo>
                                <a:lnTo>
                                  <a:pt x="94488" y="0"/>
                                </a:lnTo>
                              </a:path>
                            </a:pathLst>
                          </a:custGeom>
                          <a:ln w="6147" cap="rnd">
                            <a:round/>
                          </a:ln>
                        </wps:spPr>
                        <wps:style>
                          <a:lnRef idx="1">
                            <a:srgbClr val="000000"/>
                          </a:lnRef>
                          <a:fillRef idx="0">
                            <a:srgbClr val="000000">
                              <a:alpha val="0"/>
                            </a:srgbClr>
                          </a:fillRef>
                          <a:effectRef idx="0">
                            <a:scrgbClr r="0" g="0" b="0"/>
                          </a:effectRef>
                          <a:fontRef idx="none"/>
                        </wps:style>
                        <wps:bodyPr/>
                      </wps:wsp>
                      <wps:wsp>
                        <wps:cNvPr id="1739" name="Shape 1739"/>
                        <wps:cNvSpPr/>
                        <wps:spPr>
                          <a:xfrm>
                            <a:off x="0" y="0"/>
                            <a:ext cx="119634" cy="0"/>
                          </a:xfrm>
                          <a:custGeom>
                            <a:avLst/>
                            <a:gdLst/>
                            <a:ahLst/>
                            <a:cxnLst/>
                            <a:rect l="0" t="0" r="0" b="0"/>
                            <a:pathLst>
                              <a:path w="119634">
                                <a:moveTo>
                                  <a:pt x="0" y="0"/>
                                </a:moveTo>
                                <a:lnTo>
                                  <a:pt x="119634" y="0"/>
                                </a:lnTo>
                              </a:path>
                            </a:pathLst>
                          </a:custGeom>
                          <a:ln w="6147"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450" style="width:9.42pt;height:1.67999pt;mso-position-horizontal-relative:char;mso-position-vertical-relative:line" coordsize="1196,213">
                <v:shape id="Shape 1738" style="position:absolute;width:944;height:0;left:121;top:213;" coordsize="94488,0" path="m0,0l94488,0">
                  <v:stroke weight="0.484pt" endcap="round" joinstyle="round" on="true" color="#000000"/>
                  <v:fill on="false" color="#000000" opacity="0"/>
                </v:shape>
                <v:shape id="Shape 1739" style="position:absolute;width:1196;height:0;left:0;top:0;" coordsize="119634,0" path="m0,0l119634,0">
                  <v:stroke weight="0.484pt" endcap="round" joinstyle="round" on="true" color="#000000"/>
                  <v:fill on="false" color="#000000" opacity="0"/>
                </v:shape>
              </v:group>
            </w:pict>
          </mc:Fallback>
        </mc:AlternateContent>
      </w:r>
      <w:r>
        <w:t xml:space="preserve"> </w:t>
      </w:r>
      <w:r>
        <w:rPr>
          <w:sz w:val="23"/>
        </w:rPr>
        <w:t>X</w:t>
      </w:r>
    </w:p>
    <w:p w:rsidR="000E18E0" w:rsidRDefault="004F173F">
      <w:pPr>
        <w:spacing w:after="0" w:line="259" w:lineRule="auto"/>
        <w:ind w:left="865" w:firstLine="0"/>
        <w:jc w:val="left"/>
      </w:pPr>
      <w:r>
        <w:t xml:space="preserve"> </w:t>
      </w:r>
    </w:p>
    <w:p w:rsidR="000E18E0" w:rsidRDefault="004F173F">
      <w:pPr>
        <w:spacing w:after="0" w:line="259" w:lineRule="auto"/>
        <w:ind w:left="865" w:firstLine="0"/>
        <w:jc w:val="left"/>
      </w:pPr>
      <w:r>
        <w:t xml:space="preserve"> </w:t>
      </w:r>
    </w:p>
    <w:sectPr w:rsidR="000E18E0">
      <w:headerReference w:type="even" r:id="rId13"/>
      <w:headerReference w:type="default" r:id="rId14"/>
      <w:footerReference w:type="even" r:id="rId15"/>
      <w:footerReference w:type="default" r:id="rId16"/>
      <w:headerReference w:type="first" r:id="rId17"/>
      <w:footerReference w:type="first" r:id="rId18"/>
      <w:pgSz w:w="11904" w:h="16840"/>
      <w:pgMar w:top="1696" w:right="1005" w:bottom="2058" w:left="864" w:header="720" w:footer="100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73F" w:rsidRDefault="004F173F">
      <w:pPr>
        <w:spacing w:after="0" w:line="240" w:lineRule="auto"/>
      </w:pPr>
      <w:r>
        <w:separator/>
      </w:r>
    </w:p>
  </w:endnote>
  <w:endnote w:type="continuationSeparator" w:id="0">
    <w:p w:rsidR="004F173F" w:rsidRDefault="004F1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8E0" w:rsidRDefault="000E18E0">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8E0" w:rsidRDefault="000E18E0">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8E0" w:rsidRDefault="000E18E0">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8E0" w:rsidRDefault="004F173F">
    <w:pPr>
      <w:spacing w:after="0" w:line="259" w:lineRule="auto"/>
      <w:ind w:left="419" w:firstLine="0"/>
      <w:jc w:val="center"/>
    </w:pPr>
    <w:r>
      <w:fldChar w:fldCharType="begin"/>
    </w:r>
    <w:r>
      <w:instrText xml:space="preserve"> PAGE   \* MERGEFORMAT </w:instrText>
    </w:r>
    <w:r>
      <w:fldChar w:fldCharType="separate"/>
    </w:r>
    <w:r w:rsidR="003402FB" w:rsidRPr="003402FB">
      <w:rPr>
        <w:noProof/>
        <w:sz w:val="23"/>
      </w:rPr>
      <w:t>2</w:t>
    </w:r>
    <w:r>
      <w:rPr>
        <w:sz w:val="23"/>
      </w:rPr>
      <w:fldChar w:fldCharType="end"/>
    </w:r>
    <w:r>
      <w:rPr>
        <w:b/>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8E0" w:rsidRDefault="004F173F">
    <w:pPr>
      <w:spacing w:after="0" w:line="259" w:lineRule="auto"/>
      <w:ind w:left="419" w:firstLine="0"/>
      <w:jc w:val="center"/>
    </w:pPr>
    <w:r>
      <w:fldChar w:fldCharType="begin"/>
    </w:r>
    <w:r>
      <w:instrText xml:space="preserve"> PAGE   \* MERGEFORMAT </w:instrText>
    </w:r>
    <w:r>
      <w:fldChar w:fldCharType="separate"/>
    </w:r>
    <w:r w:rsidR="003402FB" w:rsidRPr="003402FB">
      <w:rPr>
        <w:noProof/>
        <w:sz w:val="23"/>
      </w:rPr>
      <w:t>3</w:t>
    </w:r>
    <w:r>
      <w:rPr>
        <w:sz w:val="23"/>
      </w:rPr>
      <w:fldChar w:fldCharType="end"/>
    </w:r>
    <w:r>
      <w:rPr>
        <w:b/>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8E0" w:rsidRDefault="000E18E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73F" w:rsidRDefault="004F173F">
      <w:pPr>
        <w:spacing w:after="0" w:line="240" w:lineRule="auto"/>
      </w:pPr>
      <w:r>
        <w:separator/>
      </w:r>
    </w:p>
  </w:footnote>
  <w:footnote w:type="continuationSeparator" w:id="0">
    <w:p w:rsidR="004F173F" w:rsidRDefault="004F17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8E0" w:rsidRDefault="000E18E0">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8E0" w:rsidRDefault="000E18E0">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8E0" w:rsidRDefault="000E18E0">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8E0" w:rsidRDefault="004F173F">
    <w:pPr>
      <w:spacing w:after="0" w:line="259" w:lineRule="auto"/>
      <w:ind w:left="516" w:firstLine="0"/>
      <w:jc w:val="left"/>
    </w:pPr>
    <w:r>
      <w:rPr>
        <w:b/>
        <w:sz w:val="23"/>
      </w:rPr>
      <w:t xml:space="preserve">NC 238:2008                                                                                                              </w:t>
    </w:r>
    <w:r>
      <w:rPr>
        <w:rFonts w:ascii="Segoe UI Symbol" w:eastAsia="Segoe UI Symbol" w:hAnsi="Segoe UI Symbol" w:cs="Segoe UI Symbol"/>
        <w:sz w:val="23"/>
      </w:rPr>
      <w:t>©</w:t>
    </w:r>
    <w:r>
      <w:rPr>
        <w:b/>
        <w:sz w:val="23"/>
      </w:rPr>
      <w:t xml:space="preserve"> NC </w:t>
    </w:r>
  </w:p>
  <w:p w:rsidR="000E18E0" w:rsidRDefault="004F173F">
    <w:pPr>
      <w:spacing w:after="0" w:line="259" w:lineRule="auto"/>
      <w:ind w:left="516" w:firstLine="0"/>
      <w:jc w:val="left"/>
    </w:pPr>
    <w:r>
      <w:rPr>
        <w:b/>
        <w:sz w:val="23"/>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8E0" w:rsidRDefault="004F173F">
    <w:pPr>
      <w:spacing w:after="0" w:line="241" w:lineRule="auto"/>
      <w:ind w:left="516" w:right="88" w:firstLine="0"/>
    </w:pPr>
    <w:r>
      <w:rPr>
        <w:rFonts w:ascii="Segoe UI Symbol" w:eastAsia="Segoe UI Symbol" w:hAnsi="Segoe UI Symbol" w:cs="Segoe UI Symbol"/>
        <w:sz w:val="23"/>
      </w:rPr>
      <w:t>©</w:t>
    </w:r>
    <w:r>
      <w:rPr>
        <w:b/>
        <w:sz w:val="23"/>
      </w:rPr>
      <w:t xml:space="preserve"> NC                                                                                                               </w:t>
    </w:r>
    <w:r>
      <w:rPr>
        <w:b/>
        <w:sz w:val="23"/>
      </w:rPr>
      <w:t xml:space="preserve">  NC 238:2008                                                                                                                   </w:t>
    </w:r>
    <w:r>
      <w:rPr>
        <w:sz w:val="23"/>
      </w:rP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8E0" w:rsidRDefault="000E18E0">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01D50"/>
    <w:multiLevelType w:val="hybridMultilevel"/>
    <w:tmpl w:val="778CCF60"/>
    <w:lvl w:ilvl="0" w:tplc="28AE0044">
      <w:start w:val="1"/>
      <w:numFmt w:val="bullet"/>
      <w:lvlText w:val="-"/>
      <w:lvlJc w:val="left"/>
      <w:pPr>
        <w:ind w:left="83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532445A">
      <w:start w:val="1"/>
      <w:numFmt w:val="bullet"/>
      <w:lvlText w:val="o"/>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7F7E6716">
      <w:start w:val="1"/>
      <w:numFmt w:val="bullet"/>
      <w:lvlText w:val="▪"/>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2668C362">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1E47040">
      <w:start w:val="1"/>
      <w:numFmt w:val="bullet"/>
      <w:lvlText w:val="o"/>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B25E6EC4">
      <w:start w:val="1"/>
      <w:numFmt w:val="bullet"/>
      <w:lvlText w:val="▪"/>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B54E0E2E">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BB859E2">
      <w:start w:val="1"/>
      <w:numFmt w:val="bullet"/>
      <w:lvlText w:val="o"/>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C49E9956">
      <w:start w:val="1"/>
      <w:numFmt w:val="bullet"/>
      <w:lvlText w:val="▪"/>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9D71D9B"/>
    <w:multiLevelType w:val="hybridMultilevel"/>
    <w:tmpl w:val="F4E6C1B2"/>
    <w:lvl w:ilvl="0" w:tplc="6FC6929C">
      <w:start w:val="1"/>
      <w:numFmt w:val="bullet"/>
      <w:lvlText w:val="-"/>
      <w:lvlJc w:val="left"/>
      <w:pPr>
        <w:ind w:left="83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D2A537E">
      <w:start w:val="1"/>
      <w:numFmt w:val="bullet"/>
      <w:lvlText w:val="o"/>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7F32FEB0">
      <w:start w:val="1"/>
      <w:numFmt w:val="bullet"/>
      <w:lvlText w:val="▪"/>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5748EF1A">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05E285E">
      <w:start w:val="1"/>
      <w:numFmt w:val="bullet"/>
      <w:lvlText w:val="o"/>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0AF475E6">
      <w:start w:val="1"/>
      <w:numFmt w:val="bullet"/>
      <w:lvlText w:val="▪"/>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56C07DBA">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0C2AEA0">
      <w:start w:val="1"/>
      <w:numFmt w:val="bullet"/>
      <w:lvlText w:val="o"/>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9DF2C1EE">
      <w:start w:val="1"/>
      <w:numFmt w:val="bullet"/>
      <w:lvlText w:val="▪"/>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F4681E"/>
    <w:multiLevelType w:val="hybridMultilevel"/>
    <w:tmpl w:val="372A9E10"/>
    <w:lvl w:ilvl="0" w:tplc="5024FA84">
      <w:start w:val="1"/>
      <w:numFmt w:val="bullet"/>
      <w:lvlText w:val="-"/>
      <w:lvlJc w:val="left"/>
      <w:pPr>
        <w:ind w:left="63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178F2A0">
      <w:start w:val="1"/>
      <w:numFmt w:val="bullet"/>
      <w:lvlText w:val="o"/>
      <w:lvlJc w:val="left"/>
      <w:pPr>
        <w:ind w:left="16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95F0981A">
      <w:start w:val="1"/>
      <w:numFmt w:val="bullet"/>
      <w:lvlText w:val="▪"/>
      <w:lvlJc w:val="left"/>
      <w:pPr>
        <w:ind w:left="237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9BD2397A">
      <w:start w:val="1"/>
      <w:numFmt w:val="bullet"/>
      <w:lvlText w:val="•"/>
      <w:lvlJc w:val="left"/>
      <w:pPr>
        <w:ind w:left="309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9647F3A">
      <w:start w:val="1"/>
      <w:numFmt w:val="bullet"/>
      <w:lvlText w:val="o"/>
      <w:lvlJc w:val="left"/>
      <w:pPr>
        <w:ind w:left="38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508225DC">
      <w:start w:val="1"/>
      <w:numFmt w:val="bullet"/>
      <w:lvlText w:val="▪"/>
      <w:lvlJc w:val="left"/>
      <w:pPr>
        <w:ind w:left="45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B92429C0">
      <w:start w:val="1"/>
      <w:numFmt w:val="bullet"/>
      <w:lvlText w:val="•"/>
      <w:lvlJc w:val="left"/>
      <w:pPr>
        <w:ind w:left="52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4F44F06">
      <w:start w:val="1"/>
      <w:numFmt w:val="bullet"/>
      <w:lvlText w:val="o"/>
      <w:lvlJc w:val="left"/>
      <w:pPr>
        <w:ind w:left="597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8B68304">
      <w:start w:val="1"/>
      <w:numFmt w:val="bullet"/>
      <w:lvlText w:val="▪"/>
      <w:lvlJc w:val="left"/>
      <w:pPr>
        <w:ind w:left="669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9342176"/>
    <w:multiLevelType w:val="hybridMultilevel"/>
    <w:tmpl w:val="EC2E4FB0"/>
    <w:lvl w:ilvl="0" w:tplc="979CC7C0">
      <w:start w:val="1"/>
      <w:numFmt w:val="bullet"/>
      <w:lvlText w:val="-"/>
      <w:lvlJc w:val="left"/>
      <w:pPr>
        <w:ind w:left="83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DF06D1E">
      <w:start w:val="1"/>
      <w:numFmt w:val="bullet"/>
      <w:lvlText w:val="o"/>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778A45D2">
      <w:start w:val="1"/>
      <w:numFmt w:val="bullet"/>
      <w:lvlText w:val="▪"/>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5E8A31C">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D4650C4">
      <w:start w:val="1"/>
      <w:numFmt w:val="bullet"/>
      <w:lvlText w:val="o"/>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091A9DAA">
      <w:start w:val="1"/>
      <w:numFmt w:val="bullet"/>
      <w:lvlText w:val="▪"/>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BE2CAE2">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90637BE">
      <w:start w:val="1"/>
      <w:numFmt w:val="bullet"/>
      <w:lvlText w:val="o"/>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670BD0A">
      <w:start w:val="1"/>
      <w:numFmt w:val="bullet"/>
      <w:lvlText w:val="▪"/>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D992A9D"/>
    <w:multiLevelType w:val="hybridMultilevel"/>
    <w:tmpl w:val="ECC041EE"/>
    <w:lvl w:ilvl="0" w:tplc="B8C04A06">
      <w:start w:val="1"/>
      <w:numFmt w:val="bullet"/>
      <w:lvlText w:val="-"/>
      <w:lvlJc w:val="left"/>
      <w:pPr>
        <w:ind w:left="83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CBA0280">
      <w:start w:val="1"/>
      <w:numFmt w:val="bullet"/>
      <w:lvlText w:val="o"/>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57A85060">
      <w:start w:val="1"/>
      <w:numFmt w:val="bullet"/>
      <w:lvlText w:val="▪"/>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C1709CA6">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D549D94">
      <w:start w:val="1"/>
      <w:numFmt w:val="bullet"/>
      <w:lvlText w:val="o"/>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CBA615AE">
      <w:start w:val="1"/>
      <w:numFmt w:val="bullet"/>
      <w:lvlText w:val="▪"/>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11F65062">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BAE1236">
      <w:start w:val="1"/>
      <w:numFmt w:val="bullet"/>
      <w:lvlText w:val="o"/>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5EAA1EA">
      <w:start w:val="1"/>
      <w:numFmt w:val="bullet"/>
      <w:lvlText w:val="▪"/>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FA50D5B"/>
    <w:multiLevelType w:val="hybridMultilevel"/>
    <w:tmpl w:val="412ED2C4"/>
    <w:lvl w:ilvl="0" w:tplc="2EE0AE7E">
      <w:start w:val="1"/>
      <w:numFmt w:val="bullet"/>
      <w:lvlText w:val="¾"/>
      <w:lvlJc w:val="left"/>
      <w:pPr>
        <w:ind w:left="1506"/>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B7305D36">
      <w:start w:val="1"/>
      <w:numFmt w:val="bullet"/>
      <w:lvlText w:val="o"/>
      <w:lvlJc w:val="left"/>
      <w:pPr>
        <w:ind w:left="17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7B526A0E">
      <w:start w:val="1"/>
      <w:numFmt w:val="bullet"/>
      <w:lvlText w:val="▪"/>
      <w:lvlJc w:val="left"/>
      <w:pPr>
        <w:ind w:left="24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324007FC">
      <w:start w:val="1"/>
      <w:numFmt w:val="bullet"/>
      <w:lvlText w:val="•"/>
      <w:lvlJc w:val="left"/>
      <w:pPr>
        <w:ind w:left="31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C5B07430">
      <w:start w:val="1"/>
      <w:numFmt w:val="bullet"/>
      <w:lvlText w:val="o"/>
      <w:lvlJc w:val="left"/>
      <w:pPr>
        <w:ind w:left="38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DF405898">
      <w:start w:val="1"/>
      <w:numFmt w:val="bullet"/>
      <w:lvlText w:val="▪"/>
      <w:lvlJc w:val="left"/>
      <w:pPr>
        <w:ind w:left="46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12B86B74">
      <w:start w:val="1"/>
      <w:numFmt w:val="bullet"/>
      <w:lvlText w:val="•"/>
      <w:lvlJc w:val="left"/>
      <w:pPr>
        <w:ind w:left="53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A86CC82C">
      <w:start w:val="1"/>
      <w:numFmt w:val="bullet"/>
      <w:lvlText w:val="o"/>
      <w:lvlJc w:val="left"/>
      <w:pPr>
        <w:ind w:left="60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F6E0942E">
      <w:start w:val="1"/>
      <w:numFmt w:val="bullet"/>
      <w:lvlText w:val="▪"/>
      <w:lvlJc w:val="left"/>
      <w:pPr>
        <w:ind w:left="67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FA72C94"/>
    <w:multiLevelType w:val="hybridMultilevel"/>
    <w:tmpl w:val="F0EA05AA"/>
    <w:lvl w:ilvl="0" w:tplc="A70E3E9E">
      <w:start w:val="1"/>
      <w:numFmt w:val="bullet"/>
      <w:lvlText w:val="-"/>
      <w:lvlJc w:val="left"/>
      <w:pPr>
        <w:ind w:left="63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43471EC">
      <w:start w:val="1"/>
      <w:numFmt w:val="bullet"/>
      <w:lvlText w:val="o"/>
      <w:lvlJc w:val="left"/>
      <w:pPr>
        <w:ind w:left="113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0574812C">
      <w:start w:val="1"/>
      <w:numFmt w:val="bullet"/>
      <w:lvlText w:val="▪"/>
      <w:lvlJc w:val="left"/>
      <w:pPr>
        <w:ind w:left="1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D98ECCF4">
      <w:start w:val="1"/>
      <w:numFmt w:val="bullet"/>
      <w:lvlText w:val="•"/>
      <w:lvlJc w:val="left"/>
      <w:pPr>
        <w:ind w:left="25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7AC4464">
      <w:start w:val="1"/>
      <w:numFmt w:val="bullet"/>
      <w:lvlText w:val="o"/>
      <w:lvlJc w:val="left"/>
      <w:pPr>
        <w:ind w:left="32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13B0C6AA">
      <w:start w:val="1"/>
      <w:numFmt w:val="bullet"/>
      <w:lvlText w:val="▪"/>
      <w:lvlJc w:val="left"/>
      <w:pPr>
        <w:ind w:left="4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EBC6B0AA">
      <w:start w:val="1"/>
      <w:numFmt w:val="bullet"/>
      <w:lvlText w:val="•"/>
      <w:lvlJc w:val="left"/>
      <w:pPr>
        <w:ind w:left="473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FC4C4FC">
      <w:start w:val="1"/>
      <w:numFmt w:val="bullet"/>
      <w:lvlText w:val="o"/>
      <w:lvlJc w:val="left"/>
      <w:pPr>
        <w:ind w:left="54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844E3D80">
      <w:start w:val="1"/>
      <w:numFmt w:val="bullet"/>
      <w:lvlText w:val="▪"/>
      <w:lvlJc w:val="left"/>
      <w:pPr>
        <w:ind w:left="61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41CC6489"/>
    <w:multiLevelType w:val="hybridMultilevel"/>
    <w:tmpl w:val="3050D84C"/>
    <w:lvl w:ilvl="0" w:tplc="56A44670">
      <w:start w:val="1"/>
      <w:numFmt w:val="bullet"/>
      <w:lvlText w:val="•"/>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C4EC244">
      <w:start w:val="1"/>
      <w:numFmt w:val="bullet"/>
      <w:lvlText w:val="o"/>
      <w:lvlJc w:val="left"/>
      <w:pPr>
        <w:ind w:left="7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600645BE">
      <w:start w:val="1"/>
      <w:numFmt w:val="bullet"/>
      <w:lvlRestart w:val="0"/>
      <w:lvlText w:val="-"/>
      <w:lvlJc w:val="left"/>
      <w:pPr>
        <w:ind w:left="134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E4CA308">
      <w:start w:val="1"/>
      <w:numFmt w:val="bullet"/>
      <w:lvlText w:val="•"/>
      <w:lvlJc w:val="left"/>
      <w:pPr>
        <w:ind w:left="17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D0CAC7E">
      <w:start w:val="1"/>
      <w:numFmt w:val="bullet"/>
      <w:lvlText w:val="o"/>
      <w:lvlJc w:val="left"/>
      <w:pPr>
        <w:ind w:left="25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E8886D30">
      <w:start w:val="1"/>
      <w:numFmt w:val="bullet"/>
      <w:lvlText w:val="▪"/>
      <w:lvlJc w:val="left"/>
      <w:pPr>
        <w:ind w:left="32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505A10E4">
      <w:start w:val="1"/>
      <w:numFmt w:val="bullet"/>
      <w:lvlText w:val="•"/>
      <w:lvlJc w:val="left"/>
      <w:pPr>
        <w:ind w:left="39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7AC4722">
      <w:start w:val="1"/>
      <w:numFmt w:val="bullet"/>
      <w:lvlText w:val="o"/>
      <w:lvlJc w:val="left"/>
      <w:pPr>
        <w:ind w:left="46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6930E1AC">
      <w:start w:val="1"/>
      <w:numFmt w:val="bullet"/>
      <w:lvlText w:val="▪"/>
      <w:lvlJc w:val="left"/>
      <w:pPr>
        <w:ind w:left="53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4D2C5973"/>
    <w:multiLevelType w:val="hybridMultilevel"/>
    <w:tmpl w:val="B374EC0C"/>
    <w:lvl w:ilvl="0" w:tplc="2CF04F14">
      <w:start w:val="1"/>
      <w:numFmt w:val="bullet"/>
      <w:lvlText w:val="-"/>
      <w:lvlJc w:val="left"/>
      <w:pPr>
        <w:ind w:left="63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5706676">
      <w:start w:val="1"/>
      <w:numFmt w:val="bullet"/>
      <w:lvlText w:val="o"/>
      <w:lvlJc w:val="left"/>
      <w:pPr>
        <w:ind w:left="16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2CF41862">
      <w:start w:val="1"/>
      <w:numFmt w:val="bullet"/>
      <w:lvlText w:val="▪"/>
      <w:lvlJc w:val="left"/>
      <w:pPr>
        <w:ind w:left="237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E86C12B4">
      <w:start w:val="1"/>
      <w:numFmt w:val="bullet"/>
      <w:lvlText w:val="•"/>
      <w:lvlJc w:val="left"/>
      <w:pPr>
        <w:ind w:left="309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F9C092A">
      <w:start w:val="1"/>
      <w:numFmt w:val="bullet"/>
      <w:lvlText w:val="o"/>
      <w:lvlJc w:val="left"/>
      <w:pPr>
        <w:ind w:left="381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0AF26658">
      <w:start w:val="1"/>
      <w:numFmt w:val="bullet"/>
      <w:lvlText w:val="▪"/>
      <w:lvlJc w:val="left"/>
      <w:pPr>
        <w:ind w:left="45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CE6EC82C">
      <w:start w:val="1"/>
      <w:numFmt w:val="bullet"/>
      <w:lvlText w:val="•"/>
      <w:lvlJc w:val="left"/>
      <w:pPr>
        <w:ind w:left="525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422F1B2">
      <w:start w:val="1"/>
      <w:numFmt w:val="bullet"/>
      <w:lvlText w:val="o"/>
      <w:lvlJc w:val="left"/>
      <w:pPr>
        <w:ind w:left="597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E960C998">
      <w:start w:val="1"/>
      <w:numFmt w:val="bullet"/>
      <w:lvlText w:val="▪"/>
      <w:lvlJc w:val="left"/>
      <w:pPr>
        <w:ind w:left="669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4E8A4D45"/>
    <w:multiLevelType w:val="hybridMultilevel"/>
    <w:tmpl w:val="152C97B0"/>
    <w:lvl w:ilvl="0" w:tplc="B0CC2F92">
      <w:start w:val="1"/>
      <w:numFmt w:val="bullet"/>
      <w:lvlText w:val="•"/>
      <w:lvlJc w:val="left"/>
      <w:pPr>
        <w:ind w:left="83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6A2062C">
      <w:start w:val="1"/>
      <w:numFmt w:val="bullet"/>
      <w:lvlText w:val="-"/>
      <w:lvlJc w:val="left"/>
      <w:pPr>
        <w:ind w:left="12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2C38BE80">
      <w:start w:val="1"/>
      <w:numFmt w:val="bullet"/>
      <w:lvlText w:val="▪"/>
      <w:lvlJc w:val="left"/>
      <w:pPr>
        <w:ind w:left="14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AC2A3122">
      <w:start w:val="1"/>
      <w:numFmt w:val="bullet"/>
      <w:lvlText w:val="•"/>
      <w:lvlJc w:val="left"/>
      <w:pPr>
        <w:ind w:left="21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0349570">
      <w:start w:val="1"/>
      <w:numFmt w:val="bullet"/>
      <w:lvlText w:val="o"/>
      <w:lvlJc w:val="left"/>
      <w:pPr>
        <w:ind w:left="28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5386B930">
      <w:start w:val="1"/>
      <w:numFmt w:val="bullet"/>
      <w:lvlText w:val="▪"/>
      <w:lvlJc w:val="left"/>
      <w:pPr>
        <w:ind w:left="35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0360E5D8">
      <w:start w:val="1"/>
      <w:numFmt w:val="bullet"/>
      <w:lvlText w:val="•"/>
      <w:lvlJc w:val="left"/>
      <w:pPr>
        <w:ind w:left="42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BCC35AC">
      <w:start w:val="1"/>
      <w:numFmt w:val="bullet"/>
      <w:lvlText w:val="o"/>
      <w:lvlJc w:val="left"/>
      <w:pPr>
        <w:ind w:left="50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73D8A078">
      <w:start w:val="1"/>
      <w:numFmt w:val="bullet"/>
      <w:lvlText w:val="▪"/>
      <w:lvlJc w:val="left"/>
      <w:pPr>
        <w:ind w:left="57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EBD6E43"/>
    <w:multiLevelType w:val="hybridMultilevel"/>
    <w:tmpl w:val="928EF0E0"/>
    <w:lvl w:ilvl="0" w:tplc="55D4FDD2">
      <w:start w:val="1"/>
      <w:numFmt w:val="bullet"/>
      <w:lvlText w:val="-"/>
      <w:lvlJc w:val="left"/>
      <w:pPr>
        <w:ind w:left="83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194FCB8">
      <w:start w:val="1"/>
      <w:numFmt w:val="bullet"/>
      <w:lvlText w:val="o"/>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D4925F8C">
      <w:start w:val="1"/>
      <w:numFmt w:val="bullet"/>
      <w:lvlText w:val="▪"/>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7D0A48E">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DF83990">
      <w:start w:val="1"/>
      <w:numFmt w:val="bullet"/>
      <w:lvlText w:val="o"/>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A8D6A192">
      <w:start w:val="1"/>
      <w:numFmt w:val="bullet"/>
      <w:lvlText w:val="▪"/>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E47868F2">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A9CF6EE">
      <w:start w:val="1"/>
      <w:numFmt w:val="bullet"/>
      <w:lvlText w:val="o"/>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9FB0A860">
      <w:start w:val="1"/>
      <w:numFmt w:val="bullet"/>
      <w:lvlText w:val="▪"/>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50BC7033"/>
    <w:multiLevelType w:val="hybridMultilevel"/>
    <w:tmpl w:val="57FA6D56"/>
    <w:lvl w:ilvl="0" w:tplc="EC2CFEB6">
      <w:start w:val="1"/>
      <w:numFmt w:val="lowerLetter"/>
      <w:lvlText w:val="%1)"/>
      <w:lvlJc w:val="left"/>
      <w:pPr>
        <w:ind w:left="121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C12B2F8">
      <w:start w:val="1"/>
      <w:numFmt w:val="bullet"/>
      <w:lvlText w:val="•"/>
      <w:lvlJc w:val="left"/>
      <w:pPr>
        <w:ind w:left="134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87822716">
      <w:start w:val="1"/>
      <w:numFmt w:val="bullet"/>
      <w:lvlText w:val="▪"/>
      <w:lvlJc w:val="left"/>
      <w:pPr>
        <w:ind w:left="17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DCC2996C">
      <w:start w:val="1"/>
      <w:numFmt w:val="bullet"/>
      <w:lvlText w:val="•"/>
      <w:lvlJc w:val="left"/>
      <w:pPr>
        <w:ind w:left="25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43CED14">
      <w:start w:val="1"/>
      <w:numFmt w:val="bullet"/>
      <w:lvlText w:val="o"/>
      <w:lvlJc w:val="left"/>
      <w:pPr>
        <w:ind w:left="32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A5B22DC4">
      <w:start w:val="1"/>
      <w:numFmt w:val="bullet"/>
      <w:lvlText w:val="▪"/>
      <w:lvlJc w:val="left"/>
      <w:pPr>
        <w:ind w:left="39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3456292E">
      <w:start w:val="1"/>
      <w:numFmt w:val="bullet"/>
      <w:lvlText w:val="•"/>
      <w:lvlJc w:val="left"/>
      <w:pPr>
        <w:ind w:left="46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0C6D378">
      <w:start w:val="1"/>
      <w:numFmt w:val="bullet"/>
      <w:lvlText w:val="o"/>
      <w:lvlJc w:val="left"/>
      <w:pPr>
        <w:ind w:left="53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335803F8">
      <w:start w:val="1"/>
      <w:numFmt w:val="bullet"/>
      <w:lvlText w:val="▪"/>
      <w:lvlJc w:val="left"/>
      <w:pPr>
        <w:ind w:left="61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660A4FAB"/>
    <w:multiLevelType w:val="hybridMultilevel"/>
    <w:tmpl w:val="1BE6996A"/>
    <w:lvl w:ilvl="0" w:tplc="E6AE3C36">
      <w:start w:val="1"/>
      <w:numFmt w:val="bullet"/>
      <w:lvlText w:val="-"/>
      <w:lvlJc w:val="left"/>
      <w:pPr>
        <w:ind w:left="83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C086D8C">
      <w:start w:val="1"/>
      <w:numFmt w:val="bullet"/>
      <w:lvlText w:val="o"/>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04FEFE04">
      <w:start w:val="1"/>
      <w:numFmt w:val="bullet"/>
      <w:lvlText w:val="▪"/>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73308BAC">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C6CCA88">
      <w:start w:val="1"/>
      <w:numFmt w:val="bullet"/>
      <w:lvlText w:val="o"/>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6A1AD588">
      <w:start w:val="1"/>
      <w:numFmt w:val="bullet"/>
      <w:lvlText w:val="▪"/>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668204D2">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83C60A6">
      <w:start w:val="1"/>
      <w:numFmt w:val="bullet"/>
      <w:lvlText w:val="o"/>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22628E8C">
      <w:start w:val="1"/>
      <w:numFmt w:val="bullet"/>
      <w:lvlText w:val="▪"/>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72B1372D"/>
    <w:multiLevelType w:val="hybridMultilevel"/>
    <w:tmpl w:val="D76AA680"/>
    <w:lvl w:ilvl="0" w:tplc="006818AE">
      <w:start w:val="1"/>
      <w:numFmt w:val="bullet"/>
      <w:lvlText w:val="-"/>
      <w:lvlJc w:val="left"/>
      <w:pPr>
        <w:ind w:left="69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07E2A08">
      <w:start w:val="1"/>
      <w:numFmt w:val="bullet"/>
      <w:lvlText w:val="o"/>
      <w:lvlJc w:val="left"/>
      <w:pPr>
        <w:ind w:left="113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EA0E9C82">
      <w:start w:val="1"/>
      <w:numFmt w:val="bullet"/>
      <w:lvlText w:val="▪"/>
      <w:lvlJc w:val="left"/>
      <w:pPr>
        <w:ind w:left="1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9422508C">
      <w:start w:val="1"/>
      <w:numFmt w:val="bullet"/>
      <w:lvlText w:val="•"/>
      <w:lvlJc w:val="left"/>
      <w:pPr>
        <w:ind w:left="25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FAA60F2">
      <w:start w:val="1"/>
      <w:numFmt w:val="bullet"/>
      <w:lvlText w:val="o"/>
      <w:lvlJc w:val="left"/>
      <w:pPr>
        <w:ind w:left="32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80165FAC">
      <w:start w:val="1"/>
      <w:numFmt w:val="bullet"/>
      <w:lvlText w:val="▪"/>
      <w:lvlJc w:val="left"/>
      <w:pPr>
        <w:ind w:left="4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A49A38D2">
      <w:start w:val="1"/>
      <w:numFmt w:val="bullet"/>
      <w:lvlText w:val="•"/>
      <w:lvlJc w:val="left"/>
      <w:pPr>
        <w:ind w:left="473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DCA475E">
      <w:start w:val="1"/>
      <w:numFmt w:val="bullet"/>
      <w:lvlText w:val="o"/>
      <w:lvlJc w:val="left"/>
      <w:pPr>
        <w:ind w:left="54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6424167A">
      <w:start w:val="1"/>
      <w:numFmt w:val="bullet"/>
      <w:lvlText w:val="▪"/>
      <w:lvlJc w:val="left"/>
      <w:pPr>
        <w:ind w:left="61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77055508"/>
    <w:multiLevelType w:val="hybridMultilevel"/>
    <w:tmpl w:val="CB7A7B1C"/>
    <w:lvl w:ilvl="0" w:tplc="8020C84E">
      <w:start w:val="1"/>
      <w:numFmt w:val="bullet"/>
      <w:lvlText w:val="-"/>
      <w:lvlJc w:val="left"/>
      <w:pPr>
        <w:ind w:left="83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03C4AF6">
      <w:start w:val="1"/>
      <w:numFmt w:val="bullet"/>
      <w:lvlText w:val="o"/>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0EA2E112">
      <w:start w:val="1"/>
      <w:numFmt w:val="bullet"/>
      <w:lvlText w:val="▪"/>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FBED720">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A1AC72C">
      <w:start w:val="1"/>
      <w:numFmt w:val="bullet"/>
      <w:lvlText w:val="o"/>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65DE8CF8">
      <w:start w:val="1"/>
      <w:numFmt w:val="bullet"/>
      <w:lvlText w:val="▪"/>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868417DC">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6023F12">
      <w:start w:val="1"/>
      <w:numFmt w:val="bullet"/>
      <w:lvlText w:val="o"/>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03E83ED4">
      <w:start w:val="1"/>
      <w:numFmt w:val="bullet"/>
      <w:lvlText w:val="▪"/>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abstractNumId w:val="9"/>
  </w:num>
  <w:num w:numId="2">
    <w:abstractNumId w:val="7"/>
  </w:num>
  <w:num w:numId="3">
    <w:abstractNumId w:val="4"/>
  </w:num>
  <w:num w:numId="4">
    <w:abstractNumId w:val="0"/>
  </w:num>
  <w:num w:numId="5">
    <w:abstractNumId w:val="1"/>
  </w:num>
  <w:num w:numId="6">
    <w:abstractNumId w:val="5"/>
  </w:num>
  <w:num w:numId="7">
    <w:abstractNumId w:val="3"/>
  </w:num>
  <w:num w:numId="8">
    <w:abstractNumId w:val="12"/>
  </w:num>
  <w:num w:numId="9">
    <w:abstractNumId w:val="2"/>
  </w:num>
  <w:num w:numId="10">
    <w:abstractNumId w:val="8"/>
  </w:num>
  <w:num w:numId="11">
    <w:abstractNumId w:val="6"/>
  </w:num>
  <w:num w:numId="12">
    <w:abstractNumId w:val="13"/>
  </w:num>
  <w:num w:numId="13">
    <w:abstractNumId w:val="11"/>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8E0"/>
    <w:rsid w:val="000E18E0"/>
    <w:rsid w:val="003402FB"/>
    <w:rsid w:val="004F17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E7FD6A-C803-4256-A023-CCA52CBF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526" w:hanging="10"/>
      <w:jc w:val="both"/>
    </w:pPr>
    <w:rPr>
      <w:rFonts w:ascii="Arial" w:eastAsia="Arial" w:hAnsi="Arial" w:cs="Arial"/>
      <w:color w:val="000000"/>
      <w:sz w:val="21"/>
    </w:rPr>
  </w:style>
  <w:style w:type="paragraph" w:styleId="Ttulo1">
    <w:name w:val="heading 1"/>
    <w:next w:val="Normal"/>
    <w:link w:val="Ttulo1Car"/>
    <w:uiPriority w:val="9"/>
    <w:unhideWhenUsed/>
    <w:qFormat/>
    <w:pPr>
      <w:keepNext/>
      <w:keepLines/>
      <w:spacing w:after="0"/>
      <w:ind w:left="526" w:hanging="10"/>
      <w:outlineLvl w:val="0"/>
    </w:pPr>
    <w:rPr>
      <w:rFonts w:ascii="Arial" w:eastAsia="Arial" w:hAnsi="Arial" w:cs="Arial"/>
      <w:b/>
      <w:color w:val="000000"/>
      <w:sz w:val="31"/>
    </w:rPr>
  </w:style>
  <w:style w:type="paragraph" w:styleId="Ttulo2">
    <w:name w:val="heading 2"/>
    <w:next w:val="Normal"/>
    <w:link w:val="Ttulo2Car"/>
    <w:uiPriority w:val="9"/>
    <w:unhideWhenUsed/>
    <w:qFormat/>
    <w:pPr>
      <w:keepNext/>
      <w:keepLines/>
      <w:spacing w:after="0"/>
      <w:ind w:left="526" w:hanging="10"/>
      <w:jc w:val="center"/>
      <w:outlineLvl w:val="1"/>
    </w:pPr>
    <w:rPr>
      <w:rFonts w:ascii="Arial" w:eastAsia="Arial" w:hAnsi="Arial" w:cs="Arial"/>
      <w:b/>
      <w:color w:val="000000"/>
      <w:sz w:val="21"/>
    </w:rPr>
  </w:style>
  <w:style w:type="paragraph" w:styleId="Ttulo3">
    <w:name w:val="heading 3"/>
    <w:next w:val="Normal"/>
    <w:link w:val="Ttulo3Car"/>
    <w:uiPriority w:val="9"/>
    <w:unhideWhenUsed/>
    <w:qFormat/>
    <w:pPr>
      <w:keepNext/>
      <w:keepLines/>
      <w:spacing w:after="4" w:line="250" w:lineRule="auto"/>
      <w:ind w:left="526" w:hanging="10"/>
      <w:outlineLvl w:val="2"/>
    </w:pPr>
    <w:rPr>
      <w:rFonts w:ascii="Arial" w:eastAsia="Arial" w:hAnsi="Arial" w:cs="Arial"/>
      <w:b/>
      <w:color w:val="000000"/>
      <w:sz w:val="21"/>
    </w:rPr>
  </w:style>
  <w:style w:type="paragraph" w:styleId="Ttulo4">
    <w:name w:val="heading 4"/>
    <w:next w:val="Normal"/>
    <w:link w:val="Ttulo4Car"/>
    <w:uiPriority w:val="9"/>
    <w:unhideWhenUsed/>
    <w:qFormat/>
    <w:pPr>
      <w:keepNext/>
      <w:keepLines/>
      <w:spacing w:after="4" w:line="250" w:lineRule="auto"/>
      <w:ind w:left="526" w:hanging="10"/>
      <w:outlineLvl w:val="3"/>
    </w:pPr>
    <w:rPr>
      <w:rFonts w:ascii="Arial" w:eastAsia="Arial" w:hAnsi="Arial" w:cs="Arial"/>
      <w:b/>
      <w:color w:val="000000"/>
      <w:sz w:val="21"/>
    </w:rPr>
  </w:style>
  <w:style w:type="paragraph" w:styleId="Ttulo5">
    <w:name w:val="heading 5"/>
    <w:next w:val="Normal"/>
    <w:link w:val="Ttulo5Car"/>
    <w:uiPriority w:val="9"/>
    <w:unhideWhenUsed/>
    <w:qFormat/>
    <w:pPr>
      <w:keepNext/>
      <w:keepLines/>
      <w:spacing w:after="4" w:line="250" w:lineRule="auto"/>
      <w:ind w:left="526" w:hanging="10"/>
      <w:outlineLvl w:val="4"/>
    </w:pPr>
    <w:rPr>
      <w:rFonts w:ascii="Arial" w:eastAsia="Arial" w:hAnsi="Arial" w:cs="Arial"/>
      <w:b/>
      <w:color w:val="000000"/>
      <w:sz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1"/>
    </w:rPr>
  </w:style>
  <w:style w:type="character" w:customStyle="1" w:styleId="Ttulo1Car">
    <w:name w:val="Título 1 Car"/>
    <w:link w:val="Ttulo1"/>
    <w:rPr>
      <w:rFonts w:ascii="Arial" w:eastAsia="Arial" w:hAnsi="Arial" w:cs="Arial"/>
      <w:b/>
      <w:color w:val="000000"/>
      <w:sz w:val="31"/>
    </w:rPr>
  </w:style>
  <w:style w:type="character" w:customStyle="1" w:styleId="Ttulo3Car">
    <w:name w:val="Título 3 Car"/>
    <w:link w:val="Ttulo3"/>
    <w:rPr>
      <w:rFonts w:ascii="Arial" w:eastAsia="Arial" w:hAnsi="Arial" w:cs="Arial"/>
      <w:b/>
      <w:color w:val="000000"/>
      <w:sz w:val="21"/>
    </w:rPr>
  </w:style>
  <w:style w:type="character" w:customStyle="1" w:styleId="Ttulo4Car">
    <w:name w:val="Título 4 Car"/>
    <w:link w:val="Ttulo4"/>
    <w:rPr>
      <w:rFonts w:ascii="Arial" w:eastAsia="Arial" w:hAnsi="Arial" w:cs="Arial"/>
      <w:b/>
      <w:color w:val="000000"/>
      <w:sz w:val="21"/>
    </w:rPr>
  </w:style>
  <w:style w:type="character" w:customStyle="1" w:styleId="Ttulo5Car">
    <w:name w:val="Título 5 Car"/>
    <w:link w:val="Ttulo5"/>
    <w:rPr>
      <w:rFonts w:ascii="Arial" w:eastAsia="Arial" w:hAnsi="Arial" w:cs="Arial"/>
      <w:b/>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4834</Words>
  <Characters>26587</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Microsoft Word - NC 238.doc</vt:lpstr>
    </vt:vector>
  </TitlesOfParts>
  <Company/>
  <LinksUpToDate>false</LinksUpToDate>
  <CharactersWithSpaces>31359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NC 238.doc</dc:title>
  <dc:subject/>
  <dc:creator>dianelys</dc:creator>
  <cp:keywords/>
  <cp:lastModifiedBy>NODO</cp:lastModifiedBy>
  <cp:revision>2</cp:revision>
  <dcterms:created xsi:type="dcterms:W3CDTF">2018-10-05T14:06:00Z</dcterms:created>
  <dcterms:modified xsi:type="dcterms:W3CDTF">2018-10-05T14:06:00Z</dcterms:modified>
</cp:coreProperties>
</file>